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AC7B2" w14:textId="75AA284E" w:rsidR="007F5860" w:rsidRDefault="007F5860" w:rsidP="00CF6E02">
      <w:pPr>
        <w:pStyle w:val="Heading1"/>
        <w:snapToGrid w:val="0"/>
        <w:spacing w:before="0" w:after="0" w:line="264" w:lineRule="auto"/>
        <w:ind w:firstLine="0"/>
        <w:rPr>
          <w:rFonts w:asciiTheme="majorHAnsi" w:hAnsiTheme="majorHAnsi"/>
          <w:color w:val="B3186D"/>
          <w:sz w:val="72"/>
          <w:szCs w:val="72"/>
          <w:lang w:val="hr-HR"/>
        </w:rPr>
        <w:sectPr w:rsidR="007F5860" w:rsidSect="005F020F">
          <w:footerReference w:type="default" r:id="rId6"/>
          <w:pgSz w:w="6804" w:h="9356" w:code="11"/>
          <w:pgMar w:top="567" w:right="851" w:bottom="680" w:left="851" w:header="284" w:footer="284" w:gutter="0"/>
          <w:cols w:space="720"/>
          <w:titlePg/>
          <w:docGrid w:linePitch="381"/>
        </w:sectPr>
      </w:pPr>
      <w:bookmarkStart w:id="0" w:name="_Toc1"/>
      <w:r>
        <w:rPr>
          <w:rFonts w:asciiTheme="majorHAnsi" w:hAnsiTheme="majorHAnsi"/>
          <w:noProof/>
          <w:color w:val="B3186D"/>
          <w:sz w:val="72"/>
          <w:szCs w:val="72"/>
          <w:lang w:val="hr-HR"/>
        </w:rPr>
        <w:drawing>
          <wp:anchor distT="0" distB="0" distL="114300" distR="114300" simplePos="0" relativeHeight="251658240" behindDoc="0" locked="0" layoutInCell="1" allowOverlap="1" wp14:anchorId="79E8A285" wp14:editId="4817F527">
            <wp:simplePos x="0" y="0"/>
            <wp:positionH relativeFrom="column">
              <wp:posOffset>-4860925</wp:posOffset>
            </wp:positionH>
            <wp:positionV relativeFrom="paragraph">
              <wp:posOffset>-358140</wp:posOffset>
            </wp:positionV>
            <wp:extent cx="8640000" cy="594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23DDB" w14:textId="1390E159" w:rsidR="007F5860" w:rsidRDefault="007F5860" w:rsidP="00CF6E02">
      <w:pPr>
        <w:pStyle w:val="Heading1"/>
        <w:snapToGrid w:val="0"/>
        <w:spacing w:before="0" w:after="0" w:line="264" w:lineRule="auto"/>
        <w:ind w:firstLine="0"/>
        <w:rPr>
          <w:rFonts w:asciiTheme="majorHAnsi" w:hAnsiTheme="majorHAnsi"/>
          <w:color w:val="B3186D"/>
          <w:sz w:val="72"/>
          <w:szCs w:val="72"/>
          <w:lang w:val="hr-HR"/>
        </w:rPr>
        <w:sectPr w:rsidR="007F5860" w:rsidSect="005F020F">
          <w:pgSz w:w="6804" w:h="9356" w:code="11"/>
          <w:pgMar w:top="567" w:right="851" w:bottom="680" w:left="851" w:header="284" w:footer="284" w:gutter="0"/>
          <w:cols w:space="720"/>
          <w:titlePg/>
          <w:docGrid w:linePitch="381"/>
        </w:sectPr>
      </w:pPr>
      <w:r>
        <w:rPr>
          <w:rFonts w:asciiTheme="majorHAnsi" w:hAnsiTheme="majorHAnsi"/>
          <w:noProof/>
          <w:color w:val="B3186D"/>
          <w:sz w:val="72"/>
          <w:szCs w:val="72"/>
          <w:lang w:val="hr-HR"/>
        </w:rPr>
        <w:lastRenderedPageBreak/>
        <w:drawing>
          <wp:anchor distT="0" distB="0" distL="114300" distR="114300" simplePos="0" relativeHeight="251659264" behindDoc="0" locked="0" layoutInCell="1" allowOverlap="1" wp14:anchorId="3F30504C" wp14:editId="137BBACB">
            <wp:simplePos x="0" y="0"/>
            <wp:positionH relativeFrom="column">
              <wp:posOffset>-540641</wp:posOffset>
            </wp:positionH>
            <wp:positionV relativeFrom="paragraph">
              <wp:posOffset>-360428</wp:posOffset>
            </wp:positionV>
            <wp:extent cx="8647200" cy="594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2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650A1" w14:textId="27E8B5C6" w:rsidR="000B5F01" w:rsidRPr="007E2325" w:rsidRDefault="00252A9C" w:rsidP="00CF6E02">
      <w:pPr>
        <w:pStyle w:val="Heading1"/>
        <w:snapToGrid w:val="0"/>
        <w:spacing w:before="0" w:after="0" w:line="264" w:lineRule="auto"/>
        <w:ind w:firstLine="0"/>
        <w:rPr>
          <w:rFonts w:asciiTheme="majorHAnsi" w:hAnsiTheme="majorHAnsi"/>
          <w:color w:val="B3186D"/>
          <w:sz w:val="72"/>
          <w:szCs w:val="72"/>
          <w:lang w:val="hr-HR"/>
        </w:rPr>
      </w:pPr>
      <w:r w:rsidRPr="007E2325">
        <w:rPr>
          <w:rFonts w:asciiTheme="majorHAnsi" w:hAnsiTheme="majorHAnsi"/>
          <w:color w:val="B3186D"/>
          <w:sz w:val="72"/>
          <w:szCs w:val="72"/>
          <w:lang w:val="hr-HR"/>
        </w:rPr>
        <w:lastRenderedPageBreak/>
        <w:t>Islam</w:t>
      </w:r>
      <w:bookmarkEnd w:id="0"/>
    </w:p>
    <w:p w14:paraId="132BE5A5" w14:textId="77777777" w:rsidR="00A61C6A" w:rsidRPr="007E2325" w:rsidRDefault="00252A9C" w:rsidP="00CF6E02">
      <w:pPr>
        <w:pStyle w:val="Style1"/>
        <w:snapToGrid w:val="0"/>
        <w:spacing w:after="0" w:line="264" w:lineRule="auto"/>
        <w:rPr>
          <w:rFonts w:asciiTheme="majorHAnsi" w:hAnsiTheme="majorHAnsi"/>
          <w:b/>
          <w:bCs/>
          <w:sz w:val="28"/>
          <w:szCs w:val="28"/>
          <w:lang w:val="hr-HR"/>
        </w:rPr>
      </w:pPr>
      <w:bookmarkStart w:id="1" w:name="_Toc2"/>
      <w:r w:rsidRPr="007E2325">
        <w:rPr>
          <w:rFonts w:asciiTheme="majorHAnsi" w:hAnsiTheme="majorHAnsi"/>
          <w:b/>
          <w:bCs/>
          <w:sz w:val="28"/>
          <w:szCs w:val="28"/>
          <w:lang w:val="hr-HR"/>
        </w:rPr>
        <w:t>Kratka poslanica o islamu kako je navedeno u Časnom Kuranu i Sunnetu Poslanika</w:t>
      </w:r>
      <w:bookmarkEnd w:id="1"/>
    </w:p>
    <w:p w14:paraId="3CAB291D" w14:textId="178D5EDE" w:rsidR="000B5F01" w:rsidRPr="007E2325" w:rsidRDefault="00A61C6A" w:rsidP="00CF6E02">
      <w:pPr>
        <w:pStyle w:val="Style1"/>
        <w:tabs>
          <w:tab w:val="right" w:pos="1843"/>
          <w:tab w:val="left" w:pos="1908"/>
          <w:tab w:val="left" w:pos="2864"/>
        </w:tabs>
        <w:snapToGrid w:val="0"/>
        <w:spacing w:after="0" w:line="264" w:lineRule="auto"/>
        <w:jc w:val="both"/>
        <w:rPr>
          <w:rFonts w:asciiTheme="majorHAnsi" w:hAnsiTheme="majorHAnsi"/>
          <w:b/>
          <w:bCs/>
          <w:sz w:val="26"/>
          <w:szCs w:val="26"/>
          <w:lang w:val="hr-HR"/>
        </w:rPr>
      </w:pPr>
      <w:r w:rsidRPr="007E2325">
        <w:rPr>
          <w:rFonts w:asciiTheme="majorHAnsi" w:hAnsiTheme="majorHAnsi"/>
          <w:b/>
          <w:bCs/>
          <w:sz w:val="28"/>
          <w:szCs w:val="28"/>
          <w:lang w:val="hr-HR"/>
        </w:rPr>
        <w:tab/>
      </w:r>
      <w:r w:rsidR="009E4F31" w:rsidRPr="007E2325">
        <w:rPr>
          <w:rFonts w:asciiTheme="majorHAnsi" w:hAnsiTheme="majorHAnsi"/>
          <w:b/>
          <w:bCs/>
          <w:sz w:val="26"/>
          <w:szCs w:val="26"/>
          <w:lang w:val="hr-HR"/>
        </w:rPr>
        <w:t xml:space="preserve"> </w:t>
      </w:r>
      <w:r w:rsidRPr="007E2325">
        <w:rPr>
          <w:rFonts w:asciiTheme="majorHAnsi" w:hAnsiTheme="majorHAnsi"/>
          <w:b/>
          <w:bCs/>
          <w:sz w:val="26"/>
          <w:szCs w:val="26"/>
          <w:lang w:val="hr-HR"/>
        </w:rPr>
        <w:t>(Primjerak bez navođenja argumenata)</w:t>
      </w:r>
      <w:r w:rsidRPr="007E2325">
        <w:rPr>
          <w:rStyle w:val="FootnoteReference"/>
          <w:rFonts w:asciiTheme="majorHAnsi" w:hAnsiTheme="majorHAnsi"/>
          <w:b/>
          <w:bCs/>
          <w:sz w:val="26"/>
          <w:szCs w:val="26"/>
          <w:lang w:val="hr-HR"/>
        </w:rPr>
        <w:footnoteReference w:id="1"/>
      </w:r>
    </w:p>
    <w:p w14:paraId="02692526" w14:textId="77777777" w:rsidR="00161720" w:rsidRPr="007E2325" w:rsidRDefault="00252A9C" w:rsidP="00CF6E02">
      <w:pPr>
        <w:snapToGrid w:val="0"/>
        <w:spacing w:before="0" w:after="0" w:line="264" w:lineRule="auto"/>
        <w:ind w:firstLine="0"/>
        <w:jc w:val="center"/>
        <w:rPr>
          <w:rFonts w:asciiTheme="majorHAnsi" w:hAnsiTheme="majorHAnsi"/>
          <w:sz w:val="26"/>
          <w:szCs w:val="26"/>
          <w:lang w:val="hr-HR"/>
        </w:rPr>
        <w:sectPr w:rsidR="00161720" w:rsidRPr="007E2325" w:rsidSect="005F020F">
          <w:pgSz w:w="6804" w:h="9356" w:code="11"/>
          <w:pgMar w:top="567" w:right="851" w:bottom="680" w:left="851" w:header="284" w:footer="284" w:gutter="0"/>
          <w:cols w:space="720"/>
          <w:titlePg/>
          <w:docGrid w:linePitch="381"/>
        </w:sect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Ovo je važna poslanica koja sadrži kratku </w:t>
      </w:r>
      <w:r w:rsidRPr="007E2325">
        <w:rPr>
          <w:rFonts w:asciiTheme="majorHAnsi" w:hAnsiTheme="majorHAnsi"/>
          <w:sz w:val="26"/>
          <w:szCs w:val="26"/>
          <w:lang w:val="hr-HR"/>
        </w:rPr>
        <w:t>definiciju islama koja pokazuje njegove najvažnije principe, učenja i vrline izvedene iz njegovih osnovnih izvora, a to su Časni Kuran i Poslanikov sunnet (Poslanikova praksa). Poslanica je upućena svim muslimanima i nemuslimanima na njihovim jezicima, u s</w:t>
      </w:r>
      <w:r w:rsidRPr="007E2325">
        <w:rPr>
          <w:rFonts w:asciiTheme="majorHAnsi" w:hAnsiTheme="majorHAnsi"/>
          <w:sz w:val="26"/>
          <w:szCs w:val="26"/>
          <w:lang w:val="hr-HR"/>
        </w:rPr>
        <w:t>vako vrijeme i na svakom mjestu, u skladu s različitim okolnostima i stanjima.</w:t>
      </w:r>
    </w:p>
    <w:p w14:paraId="0B586C67" w14:textId="65DE6ED8" w:rsidR="001845E7" w:rsidRPr="00CF6E02" w:rsidRDefault="001845E7" w:rsidP="00CF6E02">
      <w:pPr>
        <w:pStyle w:val="a"/>
        <w:snapToGrid w:val="0"/>
        <w:spacing w:after="0" w:line="264" w:lineRule="auto"/>
        <w:rPr>
          <w:rFonts w:asciiTheme="majorHAnsi" w:hAnsiTheme="majorHAnsi"/>
          <w:b/>
          <w:bCs/>
          <w:color w:val="943634" w:themeColor="accent2" w:themeShade="BF"/>
          <w:lang w:val="hr-HR"/>
        </w:rPr>
      </w:pPr>
      <w:r w:rsidRPr="00CF6E02">
        <w:rPr>
          <w:rFonts w:asciiTheme="majorHAnsi" w:hAnsiTheme="majorHAnsi"/>
          <w:b/>
          <w:bCs/>
          <w:color w:val="943634" w:themeColor="accent2" w:themeShade="BF"/>
          <w:lang w:val="hr-HR"/>
        </w:rPr>
        <w:lastRenderedPageBreak/>
        <w:t>U ime Allaha, Milostivog, Samilosnog!</w:t>
      </w:r>
    </w:p>
    <w:p w14:paraId="15A50195" w14:textId="26259882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1. Islam je Allahova vječna poruka svim ljudima.</w:t>
      </w:r>
    </w:p>
    <w:p w14:paraId="763A7370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2. Islam nije vjera specifična samo za određenu rasu ili naciju, već je to </w:t>
      </w:r>
      <w:r w:rsidRPr="007E2325">
        <w:rPr>
          <w:rFonts w:asciiTheme="majorHAnsi" w:hAnsiTheme="majorHAnsi"/>
          <w:sz w:val="26"/>
          <w:szCs w:val="26"/>
          <w:lang w:val="hr-HR"/>
        </w:rPr>
        <w:t>Allahova vjera za sve ljude.</w:t>
      </w:r>
    </w:p>
    <w:p w14:paraId="3B6B8660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3. Islam je božanska poruka koja je upotpunila poruke prethodnih vjerovjesnika i poslanika njihovim narodima.</w:t>
      </w:r>
    </w:p>
    <w:p w14:paraId="270EDFED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4. Poslanici, mir neka je s njima, imaju jednu vjeru, a različite zakone.</w:t>
      </w:r>
    </w:p>
    <w:p w14:paraId="00B152C8" w14:textId="382D04B5" w:rsidR="000B5F01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5. Islam ljude poziva </w:t>
      </w:r>
      <w:r w:rsidR="008D0177" w:rsidRPr="007E2325">
        <w:rPr>
          <w:rFonts w:asciiTheme="majorHAnsi" w:hAnsiTheme="majorHAnsi"/>
          <w:sz w:val="26"/>
          <w:szCs w:val="26"/>
          <w:lang w:val="hr-HR"/>
        </w:rPr>
        <w:t>–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a tome su pozivali svi poslanici: Noa, Abraham, Mojsije, Salomon, David i Isus, mir neka je s njima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–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da vjeruju da je Gospodar Allah, Stvoritelj, Opskrbitelj, Darovatelj života, Onaj koji smrt daje, Vladar svega, Onaj koji upravlja stvarima, samilostan i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milostiv.</w:t>
      </w:r>
    </w:p>
    <w:p w14:paraId="2DC1614E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6. Svemogući Allah je Stvoritelj i samo On zaslužuje da se obožava, pored Njega ne treba obožavati nikoga drugog.</w:t>
      </w:r>
    </w:p>
    <w:p w14:paraId="6EBEABFA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7. Allah je Stvoritelj svega što je u svemiru, od onoga što vidimo i onoga što ne vidimo, </w:t>
      </w:r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>sve mimo Njega je stvoreno, On je za šest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dana stvorio nebesa i Zemlju.</w:t>
      </w:r>
    </w:p>
    <w:p w14:paraId="23D87578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8. Svemogući Allah nema partnera i sudruga u svom posjedu, stvaranju, upravljanju ili obožavanju.</w:t>
      </w:r>
    </w:p>
    <w:p w14:paraId="421F3E28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9. Allah, Slavljen neka je On, nije rodio, niti je rođen, i nema Mu ravnog ni sličnog.</w:t>
      </w:r>
    </w:p>
    <w:p w14:paraId="43A05BE6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10. Allah, Slavljen neka je On, ne prebi</w:t>
      </w:r>
      <w:r w:rsidRPr="007E2325">
        <w:rPr>
          <w:rFonts w:asciiTheme="majorHAnsi" w:hAnsiTheme="majorHAnsi"/>
          <w:sz w:val="26"/>
          <w:szCs w:val="26"/>
          <w:lang w:val="hr-HR"/>
        </w:rPr>
        <w:t>va ni u čemu, niti je utjelovljen u bilo čemu od stvorenja.</w:t>
      </w:r>
    </w:p>
    <w:p w14:paraId="79F25873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11. Allah Uzvišeni je milostiv i samilostan prema Svojim robovima, pa je slao poslanike i objavljivao knjige.</w:t>
      </w:r>
    </w:p>
    <w:p w14:paraId="61382212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12. Allah je Gospodar, Milostivi, i samo će On suditi stvorenjima na Sudnjem danu kada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će ih sve podići iz njihovih grobova, pa će svakoga nagraditi za ono što je učinio, bilo dobro ili zlo. Onaj tko bude činio dobra djela i bude vjernik imat će trajnu sreću, a onaj tko ne bude vjerovao i činio loša djela, imat će veliku kaznu na onom svije</w:t>
      </w:r>
      <w:r w:rsidRPr="007E2325">
        <w:rPr>
          <w:rFonts w:asciiTheme="majorHAnsi" w:hAnsiTheme="majorHAnsi"/>
          <w:sz w:val="26"/>
          <w:szCs w:val="26"/>
          <w:lang w:val="hr-HR"/>
        </w:rPr>
        <w:t>tu.</w:t>
      </w:r>
    </w:p>
    <w:p w14:paraId="417FF4C4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13. Svemogući Allah stvorio je Adama od ilovače i učinio da se njegovo potomstvo umnoži nakon njega. Svi ljudi jednakog su </w:t>
      </w:r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>porijekla i nema prednost jedan spol nad drugim, niti jedan narod nad drugim, osim po bogobojaznosti.</w:t>
      </w:r>
    </w:p>
    <w:p w14:paraId="64DDD014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14. I svako novorođenče se </w:t>
      </w:r>
      <w:r w:rsidRPr="007E2325">
        <w:rPr>
          <w:rFonts w:asciiTheme="majorHAnsi" w:hAnsiTheme="majorHAnsi"/>
          <w:sz w:val="26"/>
          <w:szCs w:val="26"/>
          <w:lang w:val="hr-HR"/>
        </w:rPr>
        <w:t>rađa na fitri (u neiskvarenoj prirodi).</w:t>
      </w:r>
    </w:p>
    <w:p w14:paraId="2C84770B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15. Nijedno ljudsko biće nije rođeno grešno niti nasljeđuje tuđi grijeh.</w:t>
      </w:r>
    </w:p>
    <w:p w14:paraId="70D7AA6C" w14:textId="29BE920F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16. Svrha stvaranja ljudi je</w:t>
      </w:r>
      <w:r w:rsidR="00D107DE" w:rsidRPr="007E2325">
        <w:rPr>
          <w:rFonts w:asciiTheme="majorHAnsi" w:hAnsiTheme="majorHAnsi"/>
          <w:sz w:val="26"/>
          <w:szCs w:val="26"/>
          <w:rtl/>
          <w:lang w:val="hr-HR"/>
        </w:rPr>
        <w:t xml:space="preserve">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–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obožavanje Allaha jedinog.</w:t>
      </w:r>
    </w:p>
    <w:p w14:paraId="1CB1F1BD" w14:textId="665DE339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17. Islam poštuje čovjeka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–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muškarce i žene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–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i garantira im puna prava, čini ih odgo</w:t>
      </w:r>
      <w:r w:rsidRPr="007E2325">
        <w:rPr>
          <w:rFonts w:asciiTheme="majorHAnsi" w:hAnsiTheme="majorHAnsi"/>
          <w:sz w:val="26"/>
          <w:szCs w:val="26"/>
          <w:lang w:val="hr-HR"/>
        </w:rPr>
        <w:t>vornim za sve izbore, postupke i radnje, i smatra ih odgovornim za svaki postupak koji šteti njima samima ili šteti drugima.</w:t>
      </w:r>
    </w:p>
    <w:p w14:paraId="7193A6EA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18. Izjednačio je muškarca i ženu u smislu odgovornosti, kazne i nagrade.</w:t>
      </w:r>
    </w:p>
    <w:p w14:paraId="4877553F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19. Islam poštuje ženu, smatra je sestrom muškaraca, a mu</w:t>
      </w:r>
      <w:r w:rsidRPr="007E2325">
        <w:rPr>
          <w:rFonts w:asciiTheme="majorHAnsi" w:hAnsiTheme="majorHAnsi"/>
          <w:sz w:val="26"/>
          <w:szCs w:val="26"/>
          <w:lang w:val="hr-HR"/>
        </w:rPr>
        <w:t>škarca obavezuje da na nju troši i izdržava je koliko je u mogućnosti. Izdržavanje kćeri dužnost je oca, a izdržavanje majke dužnost je sina, ako je punoljetan i sposoban. Također, muž je dužan izdržavati suprugu.</w:t>
      </w:r>
    </w:p>
    <w:p w14:paraId="250E1DA4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>20. Smrt nije vječni nestanak, nego je pri</w:t>
      </w:r>
      <w:r w:rsidRPr="007E2325">
        <w:rPr>
          <w:rFonts w:asciiTheme="majorHAnsi" w:hAnsiTheme="majorHAnsi"/>
          <w:sz w:val="26"/>
          <w:szCs w:val="26"/>
          <w:lang w:val="hr-HR"/>
        </w:rPr>
        <w:t>jelaz iz prebivališta djelovanja u prebivalište adekvatne naknade. Smrt uključuje tijelo i dušu, a smrt duše je njeno odvajanje od tijela, zatim se vraća u tijelo nakon proživljenja na Sudnjem danu. Duša se nakon smrti ne seli u drugo tijelo.</w:t>
      </w:r>
    </w:p>
    <w:p w14:paraId="2993E88F" w14:textId="4CF3E4CF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21. Islam poz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iva ka vjerovanju u velike temelje vjere, a to su vjerovanje u Allaha i Njegove anđele, vjera u božanske knjige kao što su Tora, Evanđelje, Psalme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–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prije nego što su bile iskrivljene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–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i Kuran, zatim vjerovanje u sve vjerovjesnike i poslanike, mir neka 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na njih, i vjerovanje u posljednjeg poslanika, a to je Muhammed, Božiji poslanik, pečat vjerovjesnika i poslanika, potom vjerovanje u Sudnji dan, a mi znamo da je život na ovom svijetu bio kraj svega, tada bi naše postojanje bilo uzaludno. Šesti temelj 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vjerovanje u odredbu svega.</w:t>
      </w:r>
    </w:p>
    <w:p w14:paraId="2A4D7078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22. Poslanici su nepogrešivi, mir neka je na njih, u onome što prenose od Allaha, oni su sačuvani svega što je u suprotnosti s umom ili je odbačeno zdravim moralom. Poslanicima je </w:t>
      </w:r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>povjereno saopćavanje Allahovih naredbi Njegovi</w:t>
      </w:r>
      <w:r w:rsidRPr="007E2325">
        <w:rPr>
          <w:rFonts w:asciiTheme="majorHAnsi" w:hAnsiTheme="majorHAnsi"/>
          <w:sz w:val="26"/>
          <w:szCs w:val="26"/>
          <w:lang w:val="hr-HR"/>
        </w:rPr>
        <w:t>m robovima, oni nemaju ništa od obilježja božanstva. Oni su ljudska bića kao i sva druga ljudska bića, osim što preko njih Uzvišeni šalje Svoju poruku i objavu.</w:t>
      </w:r>
    </w:p>
    <w:p w14:paraId="1506EB81" w14:textId="77777777" w:rsidR="00D107DE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rtl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23. Islam poziva da se obožava samo Allah, a temelji glavnih ibadeta (vidova obožavanja) su:  </w:t>
      </w:r>
    </w:p>
    <w:p w14:paraId="2BE28EDF" w14:textId="77777777" w:rsidR="00D107DE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rtl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- Namaz (molitva, klanjanje), koji se sastoji od stajanja, ruku'a (pregibanja), sedžde (padanja ničice), spominjanja Allaha, Njegovog slavljenja i dove (molitve). Čovjek namaz klanja pet puta dnevno, on čini da nestaju razlike među ljudima: imućan i siroma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h, nadređeni i podređeni su u jednom redu u namazu. </w:t>
      </w:r>
    </w:p>
    <w:p w14:paraId="362FD29E" w14:textId="77777777" w:rsidR="00D107DE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rtl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- Zekat, a to je određena količina imetka prema uvjetima i iznosima koje je Allah odredio da se izdvaja iz imetka bogatih, i daje siromašnima i drugim kategorijama, jednom godišnje. </w:t>
      </w:r>
    </w:p>
    <w:p w14:paraId="67858AAA" w14:textId="77777777" w:rsidR="00D107DE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rtl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- Post, a to je suzdržavanje od stvari koje kvare post u toku dana u mjesecu ramazanu. Post snaži čovjekovu volju i jača strpljivost. </w:t>
      </w:r>
    </w:p>
    <w:p w14:paraId="77E0801C" w14:textId="34010F98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 xml:space="preserve">- Hadž tj. posjeta Allahovoj kući u Meki, jednom u životu, za onoga tko je sposoban i u mogućnosti. U ovom hodočašću svi </w:t>
      </w:r>
      <w:r w:rsidRPr="007E2325">
        <w:rPr>
          <w:rFonts w:asciiTheme="majorHAnsi" w:hAnsiTheme="majorHAnsi"/>
          <w:sz w:val="26"/>
          <w:szCs w:val="26"/>
          <w:lang w:val="hr-HR"/>
        </w:rPr>
        <w:t>su jednaki u svome obraćanju Stvoritelju, slavljen neka je On, a njihove razlike tamo nestaju.</w:t>
      </w:r>
    </w:p>
    <w:p w14:paraId="7A9FAE2D" w14:textId="28CD9232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24. Jedan od najvećih i najbitnijih faktora koji posebno ističu ibadete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 xml:space="preserve">(obrede) </w:t>
      </w:r>
      <w:r w:rsidRPr="007E2325">
        <w:rPr>
          <w:rFonts w:asciiTheme="majorHAnsi" w:hAnsiTheme="majorHAnsi"/>
          <w:sz w:val="26"/>
          <w:szCs w:val="26"/>
          <w:lang w:val="hr-HR"/>
        </w:rPr>
        <w:t>u islamu jest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 xml:space="preserve"> to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da su njihovi načini, vrijeme i uvjeti propisani od strane Svemogućeg Allaha i saopćeni od Njegovog Poslanika, neka </w:t>
      </w:r>
      <w:r w:rsidR="006258A3" w:rsidRPr="007E2325">
        <w:rPr>
          <w:rFonts w:asciiTheme="majorHAnsi" w:hAnsiTheme="majorHAnsi"/>
          <w:sz w:val="26"/>
          <w:szCs w:val="26"/>
          <w:lang w:val="hr-HR"/>
        </w:rPr>
        <w:t>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Allahov spas i mir na njega. Do današnjeg dana nitko od ljudi nije mogao ove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obrede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izmijeniti, nešto im dodati ili oduzeti. Svi vjerovj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esnici su pozivali ka ovim velikim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obredi</w:t>
      </w:r>
      <w:r w:rsidRPr="007E2325">
        <w:rPr>
          <w:rFonts w:asciiTheme="majorHAnsi" w:hAnsiTheme="majorHAnsi"/>
          <w:sz w:val="26"/>
          <w:szCs w:val="26"/>
          <w:lang w:val="hr-HR"/>
        </w:rPr>
        <w:t>ma.</w:t>
      </w:r>
    </w:p>
    <w:p w14:paraId="5AE9E5DD" w14:textId="57015A1E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25. Poslanik islama je Muhammed sin Abdullaha, od potomaka Jišmaela sina Abrahama, neka je mir nad njima. Rođen je u Meki 571. godine i u njoj je postao poslanik. Učinio je hidžru i odselio se u Medinu. Nije uče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stvovao sa svojim narodom u paganskim običajima, ali je s njima bio uključen u velika djela. Bio je visokog morala prije Njegove misije, a njegov narod ga je nazvao El-Emin </w:t>
      </w:r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>(povjerljivi). Allah ga je poslao kada je napunio četrdeset godina, a kao podršku i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ojačanje dao mu je velika znamenja (ar. mudžize), a najveće od njih je Časni Kuran, koji je najveći od znakova poslanika, i kao takav traje do danas. Kada je Allah upotpunio vjeru, a Poslanik, neka </w:t>
      </w:r>
      <w:r w:rsidR="006258A3" w:rsidRPr="007E2325">
        <w:rPr>
          <w:rFonts w:asciiTheme="majorHAnsi" w:hAnsiTheme="majorHAnsi"/>
          <w:sz w:val="26"/>
          <w:szCs w:val="26"/>
          <w:lang w:val="hr-HR"/>
        </w:rPr>
        <w:t>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Allahov spas i mir na njega, dostavio istu, stigla ga 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je smrt u šezdeset i trećoj godini života,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te 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ukopan u Medini. Poslanik Muhammed, neka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Allahov spas i mir na njega, pečat je vjerovjesnika i poslanika, kojeg je Allah poslao sa uputom i istinitom vjerom kako bi ljude izveo iz tmina mnogoboštva, nevje</w:t>
      </w:r>
      <w:r w:rsidRPr="007E2325">
        <w:rPr>
          <w:rFonts w:asciiTheme="majorHAnsi" w:hAnsiTheme="majorHAnsi"/>
          <w:sz w:val="26"/>
          <w:szCs w:val="26"/>
          <w:lang w:val="hr-HR"/>
        </w:rPr>
        <w:t>rstva i neznanja u svjetlo monoteizma i vjerovanja. Allah ga je poslao Svojom dozvolom kao pozivača k Sebi.</w:t>
      </w:r>
    </w:p>
    <w:p w14:paraId="5A243051" w14:textId="6F63FDA2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26. Šerijat (zakonik) islama koji je donio poslanik Muhammed, neka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Allahov spas i mir na njega, pečat je svih božanskih poruka i zakona. To je sa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vršeni zakon koji ljudima donosi i vjersko i svjetovno dobro. U prvom planu, ovaj zakon vodi brigu o čovjekovoj vjeri, životu, imetku, razumu i potomstvu. On </w:t>
      </w:r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>dokida svaki prethodni zakon, kao što su i prethodni zakoni dokidali jedan drugoga.</w:t>
      </w:r>
    </w:p>
    <w:p w14:paraId="395E75E2" w14:textId="7640262B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27. Uzvišeni A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llah ne prima drugu vjeru osim islama, koju je donio poslanik Muhammed, neka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Allahov mir i spas na njega, a tko prihvati drugu vjeru osim islama, neće mu biti primljena.</w:t>
      </w:r>
    </w:p>
    <w:p w14:paraId="77DD2C80" w14:textId="0E0F020D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28. Plemeniti Kuran je knjiga koju je Allah objavio poslaniku Muhammedu, neka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Al</w:t>
      </w:r>
      <w:r w:rsidRPr="007E2325">
        <w:rPr>
          <w:rFonts w:asciiTheme="majorHAnsi" w:hAnsiTheme="majorHAnsi"/>
          <w:sz w:val="26"/>
          <w:szCs w:val="26"/>
          <w:lang w:val="hr-HR"/>
        </w:rPr>
        <w:t>lahov spas i mir na njega. Kuran je riječ Gospodara svjetova koji je ljudima i džinima dao izazov da načine samo jednu suru sličnu kuranskoj i ovaj izazov traje do danas. Kuran daje odgovor na mnoga bitna pitanja koja zbunjuju ljude. Časni Kuran sačuvan 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do danas na arapskom jeziku na kojem je i objavljen, i iz njega nije uklonjeno nijedno slovo. To je knjiga koja je štampana i proširena na sve strane svijeta, ona predstavlja nadnaravno djelo, vrijedno čitanja ili pak čitanja prijevoda njegovih značenja. 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Također, i sunnet poslanika Muhammeda, neka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Allahov spas i mir na njega, njegova učenja i biografija sačuvani su putem </w:t>
      </w:r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 xml:space="preserve">pouzdanih prenosilaca. Njegov sunnet štampan je na arapskom jeziku na kojem je i govorio Poslanik, neka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Allahov spas i mir na njega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, a i preveden je na mnoge jezike. Kuran Plemeniti i sunnet Poslanika, neka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Allahov spas i mir na njega, jedini su izvor odredbi islama i njegovih zakona. Islam se ne uzima i ne crpi iz postupaka onih koji se njemu pripisuju, nego izvor treba potražiti 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u božanskoj objavi: Kuranu i </w:t>
      </w:r>
      <w:r w:rsidR="00D107DE" w:rsidRPr="007E2325">
        <w:rPr>
          <w:rFonts w:asciiTheme="majorHAnsi" w:hAnsiTheme="majorHAnsi"/>
          <w:sz w:val="26"/>
          <w:szCs w:val="26"/>
          <w:lang w:val="hr-HR"/>
        </w:rPr>
        <w:t>S</w:t>
      </w:r>
      <w:r w:rsidRPr="007E2325">
        <w:rPr>
          <w:rFonts w:asciiTheme="majorHAnsi" w:hAnsiTheme="majorHAnsi"/>
          <w:sz w:val="26"/>
          <w:szCs w:val="26"/>
          <w:lang w:val="hr-HR"/>
        </w:rPr>
        <w:t>unnetu.</w:t>
      </w:r>
    </w:p>
    <w:p w14:paraId="7B011CB0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29. Islam naređuje dobročinstvo roditeljima, čak i ako nisu muslimani. Također, naređuje i dobročinstvo djeci.</w:t>
      </w:r>
    </w:p>
    <w:p w14:paraId="74B6853E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30. Islam nalaže pravdu u riječima i djelima, čak i prema neprijateljima.</w:t>
      </w:r>
    </w:p>
    <w:p w14:paraId="19229EBA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31. Islam naređuje dobrotu prema </w:t>
      </w:r>
      <w:r w:rsidRPr="007E2325">
        <w:rPr>
          <w:rFonts w:asciiTheme="majorHAnsi" w:hAnsiTheme="majorHAnsi"/>
          <w:sz w:val="26"/>
          <w:szCs w:val="26"/>
          <w:lang w:val="hr-HR"/>
        </w:rPr>
        <w:t>svemu što je stvoreno, i poziva na plemeniti moral i dobra djela.</w:t>
      </w:r>
    </w:p>
    <w:p w14:paraId="602FFB24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32. Islam nalaže pohvalna djela i osobine kao što su poštenje, ispunjenje obaveza, čednost, skromnost, hrabrost, darežljivost, velikodušnost, pomoć potrebnima, hranjenje gladnih, dobrosusjed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stvo, održavanje </w:t>
      </w:r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>rodbinskih veza i ljubaznost prema životinjama.</w:t>
      </w:r>
    </w:p>
    <w:p w14:paraId="2BC28F69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33. Islam je dozvolio lijepa jela i pića, naredio je čovjeku da teži čistoći srca, tijela i doma, dopustio je brak. Ove osobine naređivali su i vjerovjesnici, jer oni naređuju sve što je lije</w:t>
      </w:r>
      <w:r w:rsidRPr="007E2325">
        <w:rPr>
          <w:rFonts w:asciiTheme="majorHAnsi" w:hAnsiTheme="majorHAnsi"/>
          <w:sz w:val="26"/>
          <w:szCs w:val="26"/>
          <w:lang w:val="hr-HR"/>
        </w:rPr>
        <w:t>po i korisno.</w:t>
      </w:r>
    </w:p>
    <w:p w14:paraId="6204883C" w14:textId="66B697F9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34. Islam zabranjuje osnove svih zabranjenih djela, kao što su mnogoboštvo, nevjerstvo, obožavanje idola, govor o Allahu bez znanja, ubijanje djece, bespravno ubijanje, širenje nereda na zemlji, magiju, vidljivi i nevidljivi (skriveni) razvra</w:t>
      </w:r>
      <w:r w:rsidRPr="007E2325">
        <w:rPr>
          <w:rFonts w:asciiTheme="majorHAnsi" w:hAnsiTheme="majorHAnsi"/>
          <w:sz w:val="26"/>
          <w:szCs w:val="26"/>
          <w:lang w:val="hr-HR"/>
        </w:rPr>
        <w:t>t, preljub, homoseksualizam, kamatu, jedenje strvine, i onoga što se žrtvuje kumirima i idolima, svinjsko meso, i druge nečistoće, bespravno korištenje imetka siročeta, varanje i zakidanje, prekidanje rodbinskih veza. Poslanici, mir neka je na njih, svi se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slažu oko zabrane ovih postupaka.</w:t>
      </w:r>
    </w:p>
    <w:p w14:paraId="62EB3E83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35. Islam zabranjuje svaku vrstu ružnog ponašanja kao što su laž, varanje, izdaja, prevara, zavist, spletkarenje, krađa, zločin, </w:t>
      </w:r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>nepravda, i zabranjuje sva zla i ružna ponašanja.</w:t>
      </w:r>
    </w:p>
    <w:p w14:paraId="75CA03D3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36. Islam zabranjuje imovinska poslovanja </w:t>
      </w:r>
      <w:r w:rsidRPr="007E2325">
        <w:rPr>
          <w:rFonts w:asciiTheme="majorHAnsi" w:hAnsiTheme="majorHAnsi"/>
          <w:sz w:val="26"/>
          <w:szCs w:val="26"/>
          <w:lang w:val="hr-HR"/>
        </w:rPr>
        <w:t>koja uključuju kamatu, štetu, prevaru, nepravdu, ili koja dovode do nesreća i opće štete za društva, narode i pojedince.</w:t>
      </w:r>
    </w:p>
    <w:p w14:paraId="6201A67E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37. Islam je došao da sačuva um i zabrani sve što ga kvari, kao što je pijenje alkohola. Islam je um uzdigao i učinio ga uvjetom za oba</w:t>
      </w:r>
      <w:r w:rsidRPr="007E2325">
        <w:rPr>
          <w:rFonts w:asciiTheme="majorHAnsi" w:hAnsiTheme="majorHAnsi"/>
          <w:sz w:val="26"/>
          <w:szCs w:val="26"/>
          <w:lang w:val="hr-HR"/>
        </w:rPr>
        <w:t>veznost činjenja djela, te ga je oslobodio okova praznovjerja i poganstva. U islamu nema tajni ili pravila koja se odnose na jednu klasu u odnosu na drugu, sve njegove odredbe i zakoni su u skladu sa zdravim razumima, i u skladu su sa zahtjevima pravde i m</w:t>
      </w:r>
      <w:r w:rsidRPr="007E2325">
        <w:rPr>
          <w:rFonts w:asciiTheme="majorHAnsi" w:hAnsiTheme="majorHAnsi"/>
          <w:sz w:val="26"/>
          <w:szCs w:val="26"/>
          <w:lang w:val="hr-HR"/>
        </w:rPr>
        <w:t>udrosti.</w:t>
      </w:r>
    </w:p>
    <w:p w14:paraId="745D1EE4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38. Ako sljedbenici neispravnih religija ne shvate proturječnosti u tim religijama i ne shvate ono što je u koliziji sa razumom, onda će službena lica tih religija pokušati zavarati sljedbenike da je vjera iznad uma, i da um nema prostora za razum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ijevanje i shvaćanje vjere. S druge strane, islam vjeru smatra svjetlom koje osvjetljava put umu. Pristalice </w:t>
      </w:r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>lažnih vjera žele da čovjek napusti svoj um i da ih slijepo slijedi, a islam želi da čovjek probudi i koristi svoj um kako bi spoznao suštinu stvar</w:t>
      </w:r>
      <w:r w:rsidRPr="007E2325">
        <w:rPr>
          <w:rFonts w:asciiTheme="majorHAnsi" w:hAnsiTheme="majorHAnsi"/>
          <w:sz w:val="26"/>
          <w:szCs w:val="26"/>
          <w:lang w:val="hr-HR"/>
        </w:rPr>
        <w:t>i.</w:t>
      </w:r>
    </w:p>
    <w:p w14:paraId="3376F8FB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39. Islam poštuje istinsku znanost, poziva na znanstveno istraživanje koje je slobodno od strasti, i poziva na gledanje i razmišljanje o sebi i svemiru oko nas, a ispravni znanstveni rezultati nauke nisu u suprotnosti s islamom.</w:t>
      </w:r>
    </w:p>
    <w:p w14:paraId="763A7B3D" w14:textId="27B14D9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40. Allah ne prima djela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i ne nagrađuje na onome svijetu osim one koji vjeruju u Njega i pokoravaju se Njemu i Njegovim poslanicima, mir i blagoslov na njih. Allah ne prima ibadete osim onih koje je On propisao. Kako čovjek može ne vjerovati u Boga, a nadati se da će ga On nagrad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iti!? Allah nikome ne prima vjerovanje ako ne vjeruje u poslanike općenito, a u poslanika Muhammeda, neka </w:t>
      </w:r>
      <w:r w:rsidR="00412F21" w:rsidRPr="007E2325">
        <w:rPr>
          <w:rFonts w:asciiTheme="majorHAnsi" w:hAnsiTheme="majorHAnsi"/>
          <w:sz w:val="26"/>
          <w:szCs w:val="26"/>
          <w:lang w:val="hr-HR"/>
        </w:rPr>
        <w:t>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Allahov spas i mir na njega, posebno.</w:t>
      </w:r>
    </w:p>
    <w:p w14:paraId="3C96CCFE" w14:textId="2196CA2C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41. Cilj svih božanskih poruka je: da istinska vjera nadiđe čovjeka tako da on postane iskreni rob Allaha, Go</w:t>
      </w:r>
      <w:r w:rsidRPr="007E2325">
        <w:rPr>
          <w:rFonts w:asciiTheme="majorHAnsi" w:hAnsiTheme="majorHAnsi"/>
          <w:sz w:val="26"/>
          <w:szCs w:val="26"/>
          <w:lang w:val="hr-HR"/>
        </w:rPr>
        <w:t>spodara svjetova, i oslobodi ga od robovanja čovjeku, materiji ili praznovjerja. Islam</w:t>
      </w:r>
      <w:r w:rsidR="002473A8" w:rsidRPr="007E2325">
        <w:rPr>
          <w:rFonts w:asciiTheme="majorHAnsi" w:hAnsiTheme="majorHAnsi"/>
          <w:sz w:val="26"/>
          <w:szCs w:val="26"/>
          <w:lang w:val="hr-HR"/>
        </w:rPr>
        <w:t>,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kao što vidite</w:t>
      </w:r>
      <w:r w:rsidR="002473A8" w:rsidRPr="007E2325">
        <w:rPr>
          <w:rFonts w:asciiTheme="majorHAnsi" w:hAnsiTheme="majorHAnsi"/>
          <w:sz w:val="26"/>
          <w:szCs w:val="26"/>
          <w:lang w:val="hr-HR"/>
        </w:rPr>
        <w:t>,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</w:t>
      </w:r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>ne čini ljude svetcima i ne uzdiže ih iznad njihovog položaja, niti ih čini gospodarima i bogovima.</w:t>
      </w:r>
    </w:p>
    <w:p w14:paraId="0043139B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 xml:space="preserve">42. Allah je propisao pokajanje u islamu, a to </w:t>
      </w:r>
      <w:r w:rsidRPr="007E2325">
        <w:rPr>
          <w:rFonts w:asciiTheme="majorHAnsi" w:hAnsiTheme="majorHAnsi"/>
          <w:sz w:val="26"/>
          <w:szCs w:val="26"/>
          <w:lang w:val="hr-HR"/>
        </w:rPr>
        <w:t>je: pokajanje osobe svome Gospodaru i napuštanje grijeha. Islam briše ono što je bilo prije njega od grijeha, a i pokajanje briše ono što je bilo prije njega od grijeha, tako da nema potrebe da se čovjek ispovijeda pred ljudskim bićima za svoje grijehe.</w:t>
      </w:r>
    </w:p>
    <w:p w14:paraId="2853C0EE" w14:textId="77777777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43</w:t>
      </w:r>
      <w:r w:rsidRPr="007E2325">
        <w:rPr>
          <w:rFonts w:asciiTheme="majorHAnsi" w:hAnsiTheme="majorHAnsi"/>
          <w:sz w:val="26"/>
          <w:szCs w:val="26"/>
          <w:lang w:val="hr-HR"/>
        </w:rPr>
        <w:t>. U islamu, odnos između čovjeka i Allaha je izravan, i ne treba vam nitko da bude posrednik između vas i Njega. Islam nam zabranjuje da ljude učinimo bogovima ili sudionicima u Allahovom gospodarenju ili božanstvenosti.</w:t>
      </w:r>
    </w:p>
    <w:p w14:paraId="301D36F7" w14:textId="3D81824D" w:rsidR="000B5F01" w:rsidRPr="007E2325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44. Na kraju ove poruke, sjećamo se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da su ljudi različitih vremena, nacionalnosti i zemalja, različiti u svojim mislima i namjerama, te da se razlikuju u svom okruženju i djelovanju. Ljudsko društvo je u potrebi za vodičem koji će ga voditi, poretkom i sistemom koji će ga ujediniti, i vlada</w:t>
      </w:r>
      <w:r w:rsidRPr="007E2325">
        <w:rPr>
          <w:rFonts w:asciiTheme="majorHAnsi" w:hAnsiTheme="majorHAnsi"/>
          <w:sz w:val="26"/>
          <w:szCs w:val="26"/>
          <w:lang w:val="hr-HR"/>
        </w:rPr>
        <w:t>rem koji će ga štititi. Časni poslanici</w:t>
      </w:r>
      <w:r w:rsidR="002473A8" w:rsidRPr="007E2325">
        <w:rPr>
          <w:rFonts w:asciiTheme="majorHAnsi" w:hAnsiTheme="majorHAnsi"/>
          <w:sz w:val="26"/>
          <w:szCs w:val="26"/>
          <w:lang w:val="hr-HR"/>
        </w:rPr>
        <w:t xml:space="preserve">, </w:t>
      </w:r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>neka su blagoslovi i mir na njih</w:t>
      </w:r>
      <w:r w:rsidR="002473A8" w:rsidRPr="007E2325">
        <w:rPr>
          <w:rFonts w:asciiTheme="majorHAnsi" w:hAnsiTheme="majorHAnsi"/>
          <w:sz w:val="26"/>
          <w:szCs w:val="26"/>
          <w:lang w:val="hr-HR"/>
        </w:rPr>
        <w:t>,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preuzimali su sve ovo objavom od Allaha</w:t>
      </w:r>
      <w:r w:rsidR="002473A8" w:rsidRPr="007E2325">
        <w:rPr>
          <w:rFonts w:asciiTheme="majorHAnsi" w:hAnsiTheme="majorHAnsi"/>
          <w:sz w:val="26"/>
          <w:szCs w:val="26"/>
          <w:lang w:val="hr-HR"/>
        </w:rPr>
        <w:t>,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slavljen neka je On</w:t>
      </w:r>
      <w:r w:rsidR="002473A8" w:rsidRPr="007E2325">
        <w:rPr>
          <w:rFonts w:asciiTheme="majorHAnsi" w:hAnsiTheme="majorHAnsi"/>
          <w:sz w:val="26"/>
          <w:szCs w:val="26"/>
          <w:lang w:val="hr-HR"/>
        </w:rPr>
        <w:t>,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oni su ljude upućivali ka putu dobrote i pravednosti, okupljali ih na Allahovom zakonu, sudili među njima po istini, pa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su se njihova stanja popravljala shodno odzivu poslaničkoj misiji, i blizini njihovog doba sa objavom božanske poruke. Te poruke Allah je zapečatio porukom poslanika Muhammeda, neka </w:t>
      </w:r>
      <w:r w:rsidR="002473A8" w:rsidRPr="007E2325">
        <w:rPr>
          <w:rFonts w:asciiTheme="majorHAnsi" w:hAnsiTheme="majorHAnsi"/>
          <w:sz w:val="26"/>
          <w:szCs w:val="26"/>
          <w:lang w:val="hr-HR"/>
        </w:rPr>
        <w:t>je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 Allahov spas i mir na njega, i odredio da ona opstane do kraja svijeta</w:t>
      </w:r>
      <w:r w:rsidRPr="007E2325">
        <w:rPr>
          <w:rFonts w:asciiTheme="majorHAnsi" w:hAnsiTheme="majorHAnsi"/>
          <w:sz w:val="26"/>
          <w:szCs w:val="26"/>
          <w:lang w:val="hr-HR"/>
        </w:rPr>
        <w:t>, nju je učinio uputom za ljude, milošću, svjetlom i vodičem koji vodi na put prema Njemu Uzvišenom.</w:t>
      </w:r>
    </w:p>
    <w:p w14:paraId="6BD2750C" w14:textId="77777777" w:rsidR="000B5F01" w:rsidRDefault="00252A9C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rtl/>
          <w:lang w:val="hr-HR"/>
        </w:rPr>
      </w:pPr>
      <w:r w:rsidRPr="007E2325">
        <w:rPr>
          <w:rFonts w:asciiTheme="majorHAnsi" w:hAnsiTheme="majorHAnsi"/>
          <w:sz w:val="26"/>
          <w:szCs w:val="26"/>
          <w:lang w:val="hr-HR"/>
        </w:rPr>
        <w:t>45. Stoga te pozivam, o čovječe, da se okreneš Allahu, iskreno i bez bilo kakvih predrasuda, da znaš da ćeš se nakon smrti vratiti svome Gospodaru, i da po</w:t>
      </w:r>
      <w:r w:rsidRPr="007E2325">
        <w:rPr>
          <w:rFonts w:asciiTheme="majorHAnsi" w:hAnsiTheme="majorHAnsi"/>
          <w:sz w:val="26"/>
          <w:szCs w:val="26"/>
          <w:lang w:val="hr-HR"/>
        </w:rPr>
        <w:t>gledaš sebe i oko sebe. Prihvati islam i budi sretan i na ovom i na onom svijetu. A ako hoćeš ući u islam, sve što trebaš uraditi jest da posvjedočiš da nema istinskog boga osim Allaha, i da je Muhammed Božiji poslanik, da se odrekneš svega što se mimo All</w:t>
      </w:r>
      <w:r w:rsidRPr="007E2325">
        <w:rPr>
          <w:rFonts w:asciiTheme="majorHAnsi" w:hAnsiTheme="majorHAnsi"/>
          <w:sz w:val="26"/>
          <w:szCs w:val="26"/>
          <w:lang w:val="hr-HR"/>
        </w:rPr>
        <w:t xml:space="preserve">aha </w:t>
      </w:r>
      <w:bookmarkStart w:id="2" w:name="_GoBack"/>
      <w:r w:rsidRPr="007E2325">
        <w:rPr>
          <w:rFonts w:asciiTheme="majorHAnsi" w:hAnsiTheme="majorHAnsi"/>
          <w:sz w:val="26"/>
          <w:szCs w:val="26"/>
          <w:lang w:val="hr-HR"/>
        </w:rPr>
        <w:t xml:space="preserve">obožava i da vjeruješ da će Allah oživjeti one </w:t>
      </w:r>
      <w:bookmarkEnd w:id="2"/>
      <w:r w:rsidRPr="007E2325">
        <w:rPr>
          <w:rFonts w:asciiTheme="majorHAnsi" w:hAnsiTheme="majorHAnsi"/>
          <w:sz w:val="26"/>
          <w:szCs w:val="26"/>
          <w:lang w:val="hr-HR"/>
        </w:rPr>
        <w:lastRenderedPageBreak/>
        <w:t>koji su u grobovima i da su polaganje računa i naknada za djela istina. Ako izgovoriš ove riječi, postao si musliman i nakon toga trebaš obožavati Allaha na način kako je to On propisao, kroz namaz (molitv</w:t>
      </w:r>
      <w:r w:rsidRPr="007E2325">
        <w:rPr>
          <w:rFonts w:asciiTheme="majorHAnsi" w:hAnsiTheme="majorHAnsi"/>
          <w:sz w:val="26"/>
          <w:szCs w:val="26"/>
          <w:lang w:val="hr-HR"/>
        </w:rPr>
        <w:t>u), zekat (obaveznu milostinju), post i hadž (hodočašće) ako si u mogućnosti.</w:t>
      </w:r>
    </w:p>
    <w:p w14:paraId="13FBFB50" w14:textId="77777777" w:rsidR="00EE4742" w:rsidRPr="007E2325" w:rsidRDefault="00EE4742" w:rsidP="00CF6E02">
      <w:pPr>
        <w:snapToGrid w:val="0"/>
        <w:spacing w:before="0" w:after="0" w:line="264" w:lineRule="auto"/>
        <w:rPr>
          <w:rFonts w:asciiTheme="majorHAnsi" w:hAnsiTheme="majorHAnsi"/>
          <w:sz w:val="26"/>
          <w:szCs w:val="26"/>
          <w:lang w:val="hr-HR"/>
        </w:rPr>
      </w:pPr>
    </w:p>
    <w:p w14:paraId="03E14CF7" w14:textId="77777777" w:rsidR="000B5F01" w:rsidRPr="007E2325" w:rsidRDefault="00252A9C" w:rsidP="00CF6E02">
      <w:pPr>
        <w:snapToGrid w:val="0"/>
        <w:spacing w:before="0" w:after="0" w:line="264" w:lineRule="auto"/>
        <w:ind w:firstLine="0"/>
        <w:jc w:val="center"/>
        <w:rPr>
          <w:rFonts w:asciiTheme="majorHAnsi" w:hAnsiTheme="majorHAnsi"/>
          <w:b/>
          <w:bCs/>
          <w:sz w:val="26"/>
          <w:szCs w:val="26"/>
          <w:lang w:val="hr-HR"/>
        </w:rPr>
      </w:pPr>
      <w:r w:rsidRPr="007E2325">
        <w:rPr>
          <w:rFonts w:asciiTheme="majorHAnsi" w:hAnsiTheme="majorHAnsi"/>
          <w:b/>
          <w:bCs/>
          <w:sz w:val="26"/>
          <w:szCs w:val="26"/>
          <w:lang w:val="hr-HR"/>
        </w:rPr>
        <w:t>Datum: 19.11.1441. godine po lunarnom kalendaru</w:t>
      </w:r>
    </w:p>
    <w:p w14:paraId="75526017" w14:textId="77777777" w:rsidR="000B5F01" w:rsidRPr="007E2325" w:rsidRDefault="00252A9C" w:rsidP="00CF6E02">
      <w:pPr>
        <w:snapToGrid w:val="0"/>
        <w:spacing w:before="0" w:after="0" w:line="264" w:lineRule="auto"/>
        <w:ind w:firstLine="0"/>
        <w:jc w:val="center"/>
        <w:rPr>
          <w:rFonts w:asciiTheme="majorHAnsi" w:hAnsiTheme="majorHAnsi"/>
          <w:b/>
          <w:bCs/>
          <w:sz w:val="26"/>
          <w:szCs w:val="26"/>
          <w:lang w:val="hr-HR"/>
        </w:rPr>
      </w:pPr>
      <w:r w:rsidRPr="007E2325">
        <w:rPr>
          <w:rFonts w:asciiTheme="majorHAnsi" w:hAnsiTheme="majorHAnsi"/>
          <w:b/>
          <w:bCs/>
          <w:sz w:val="26"/>
          <w:szCs w:val="26"/>
          <w:lang w:val="hr-HR"/>
        </w:rPr>
        <w:t>Napisao: Prof. dr. Muhammed b. Abdullah es-Suhejm.</w:t>
      </w:r>
    </w:p>
    <w:p w14:paraId="743D53AE" w14:textId="77777777" w:rsidR="000B5F01" w:rsidRPr="007E2325" w:rsidRDefault="00252A9C" w:rsidP="00CF6E02">
      <w:pPr>
        <w:snapToGrid w:val="0"/>
        <w:spacing w:before="0" w:after="0" w:line="264" w:lineRule="auto"/>
        <w:ind w:firstLine="0"/>
        <w:jc w:val="center"/>
        <w:rPr>
          <w:rFonts w:asciiTheme="majorHAnsi" w:hAnsiTheme="majorHAnsi"/>
          <w:b/>
          <w:bCs/>
          <w:sz w:val="26"/>
          <w:szCs w:val="26"/>
          <w:lang w:val="hr-HR"/>
        </w:rPr>
      </w:pPr>
      <w:r w:rsidRPr="007E2325">
        <w:rPr>
          <w:rFonts w:asciiTheme="majorHAnsi" w:hAnsiTheme="majorHAnsi"/>
          <w:b/>
          <w:bCs/>
          <w:sz w:val="26"/>
          <w:szCs w:val="26"/>
          <w:lang w:val="hr-HR"/>
        </w:rPr>
        <w:t xml:space="preserve">Bivši profesor islamskog vjerovanja (akide) na Odsjeku za islamske </w:t>
      </w:r>
      <w:r w:rsidRPr="007E2325">
        <w:rPr>
          <w:rFonts w:asciiTheme="majorHAnsi" w:hAnsiTheme="majorHAnsi"/>
          <w:b/>
          <w:bCs/>
          <w:sz w:val="26"/>
          <w:szCs w:val="26"/>
          <w:lang w:val="hr-HR"/>
        </w:rPr>
        <w:t>nauke.</w:t>
      </w:r>
    </w:p>
    <w:p w14:paraId="6FC027D4" w14:textId="77777777" w:rsidR="000B5F01" w:rsidRPr="007E2325" w:rsidRDefault="00252A9C" w:rsidP="00CF6E02">
      <w:pPr>
        <w:snapToGrid w:val="0"/>
        <w:spacing w:before="0" w:after="0" w:line="264" w:lineRule="auto"/>
        <w:ind w:firstLine="0"/>
        <w:jc w:val="center"/>
        <w:rPr>
          <w:rFonts w:asciiTheme="majorHAnsi" w:hAnsiTheme="majorHAnsi"/>
          <w:b/>
          <w:bCs/>
          <w:sz w:val="26"/>
          <w:szCs w:val="26"/>
          <w:lang w:val="hr-HR"/>
        </w:rPr>
      </w:pPr>
      <w:r w:rsidRPr="007E2325">
        <w:rPr>
          <w:rFonts w:asciiTheme="majorHAnsi" w:hAnsiTheme="majorHAnsi"/>
          <w:b/>
          <w:bCs/>
          <w:sz w:val="26"/>
          <w:szCs w:val="26"/>
          <w:lang w:val="hr-HR"/>
        </w:rPr>
        <w:t>Pedagoški fakultet, Univerzitet kralj Saud</w:t>
      </w:r>
    </w:p>
    <w:p w14:paraId="022037EA" w14:textId="5C0544B9" w:rsidR="000B5F01" w:rsidRDefault="00252A9C" w:rsidP="00CF6E02">
      <w:pPr>
        <w:snapToGrid w:val="0"/>
        <w:spacing w:before="0" w:after="0" w:line="264" w:lineRule="auto"/>
        <w:ind w:firstLine="0"/>
        <w:jc w:val="center"/>
        <w:rPr>
          <w:rFonts w:asciiTheme="majorHAnsi" w:hAnsiTheme="majorHAnsi"/>
          <w:b/>
          <w:bCs/>
          <w:sz w:val="26"/>
          <w:szCs w:val="26"/>
          <w:lang w:val="hr-HR"/>
        </w:rPr>
      </w:pPr>
      <w:r w:rsidRPr="007E2325">
        <w:rPr>
          <w:rFonts w:asciiTheme="majorHAnsi" w:hAnsiTheme="majorHAnsi"/>
          <w:b/>
          <w:bCs/>
          <w:sz w:val="26"/>
          <w:szCs w:val="26"/>
          <w:lang w:val="hr-HR"/>
        </w:rPr>
        <w:t>Rijad, Kraljevina Saudijska Arabija</w:t>
      </w:r>
    </w:p>
    <w:p w14:paraId="658A02D6" w14:textId="77777777" w:rsidR="007E2325" w:rsidRDefault="007E2325" w:rsidP="00CF6E02">
      <w:pPr>
        <w:snapToGrid w:val="0"/>
        <w:spacing w:before="0" w:after="0" w:line="264" w:lineRule="auto"/>
        <w:ind w:firstLine="0"/>
        <w:jc w:val="center"/>
        <w:rPr>
          <w:rFonts w:asciiTheme="majorHAnsi" w:hAnsiTheme="majorHAnsi"/>
          <w:b/>
          <w:bCs/>
          <w:sz w:val="26"/>
          <w:szCs w:val="26"/>
          <w:lang w:val="hr-HR"/>
        </w:rPr>
      </w:pPr>
    </w:p>
    <w:p w14:paraId="372D5590" w14:textId="77777777" w:rsidR="007F5860" w:rsidRDefault="007E2325" w:rsidP="00CF6E02">
      <w:pPr>
        <w:snapToGrid w:val="0"/>
        <w:spacing w:before="0" w:after="0" w:line="264" w:lineRule="auto"/>
        <w:ind w:right="-427" w:firstLine="0"/>
        <w:jc w:val="center"/>
        <w:rPr>
          <w:rFonts w:asciiTheme="majorHAnsi" w:hAnsiTheme="majorHAnsi"/>
          <w:b/>
          <w:bCs/>
          <w:sz w:val="26"/>
          <w:szCs w:val="26"/>
          <w:lang w:val="hr-HR"/>
        </w:rPr>
        <w:sectPr w:rsidR="007F5860" w:rsidSect="005F020F">
          <w:footerReference w:type="first" r:id="rId9"/>
          <w:pgSz w:w="6804" w:h="9356" w:code="11"/>
          <w:pgMar w:top="567" w:right="851" w:bottom="737" w:left="851" w:header="284" w:footer="284" w:gutter="0"/>
          <w:cols w:space="720"/>
          <w:titlePg/>
          <w:docGrid w:linePitch="381"/>
        </w:sectPr>
      </w:pPr>
      <w:r>
        <w:rPr>
          <w:rFonts w:asciiTheme="majorHAnsi" w:hAnsiTheme="majorHAnsi"/>
          <w:b/>
          <w:bCs/>
          <w:sz w:val="26"/>
          <w:szCs w:val="26"/>
          <w:lang w:val="hr-HR"/>
        </w:rPr>
        <w:t>*****</w:t>
      </w:r>
    </w:p>
    <w:p w14:paraId="40E84F82" w14:textId="49736AF8" w:rsidR="007F5860" w:rsidRDefault="007F5860" w:rsidP="00CF6E02">
      <w:pPr>
        <w:snapToGrid w:val="0"/>
        <w:spacing w:before="0" w:after="0" w:line="264" w:lineRule="auto"/>
        <w:ind w:right="-427" w:firstLine="0"/>
        <w:jc w:val="center"/>
        <w:rPr>
          <w:rFonts w:asciiTheme="majorHAnsi" w:hAnsiTheme="majorHAnsi"/>
          <w:b/>
          <w:bCs/>
          <w:sz w:val="26"/>
          <w:szCs w:val="26"/>
          <w:lang w:val="hr-HR"/>
        </w:rPr>
        <w:sectPr w:rsidR="007F5860" w:rsidSect="005F020F">
          <w:pgSz w:w="6804" w:h="9356" w:code="11"/>
          <w:pgMar w:top="567" w:right="851" w:bottom="737" w:left="851" w:header="284" w:footer="284" w:gutter="0"/>
          <w:cols w:space="720"/>
          <w:titlePg/>
          <w:docGrid w:linePitch="381"/>
        </w:sectPr>
      </w:pPr>
      <w:r>
        <w:rPr>
          <w:rFonts w:asciiTheme="majorHAnsi" w:hAnsiTheme="majorHAnsi"/>
          <w:noProof/>
          <w:color w:val="B3186D"/>
          <w:sz w:val="72"/>
          <w:szCs w:val="72"/>
          <w:lang w:val="hr-HR"/>
        </w:rPr>
        <w:lastRenderedPageBreak/>
        <w:drawing>
          <wp:anchor distT="0" distB="0" distL="114300" distR="114300" simplePos="0" relativeHeight="251661312" behindDoc="0" locked="0" layoutInCell="1" allowOverlap="1" wp14:anchorId="6BDB85DB" wp14:editId="641F98B1">
            <wp:simplePos x="0" y="0"/>
            <wp:positionH relativeFrom="column">
              <wp:posOffset>-4852467</wp:posOffset>
            </wp:positionH>
            <wp:positionV relativeFrom="paragraph">
              <wp:posOffset>-358775</wp:posOffset>
            </wp:positionV>
            <wp:extent cx="8647200" cy="594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2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9B34F" w14:textId="02D11943" w:rsidR="007E2325" w:rsidRPr="007E2325" w:rsidRDefault="007F5860" w:rsidP="00CF6E02">
      <w:pPr>
        <w:snapToGrid w:val="0"/>
        <w:spacing w:before="0" w:after="0" w:line="264" w:lineRule="auto"/>
        <w:ind w:right="-427" w:firstLine="0"/>
        <w:jc w:val="center"/>
        <w:rPr>
          <w:rFonts w:asciiTheme="majorHAnsi" w:hAnsiTheme="majorHAnsi"/>
          <w:b/>
          <w:bCs/>
          <w:sz w:val="26"/>
          <w:szCs w:val="26"/>
          <w:lang w:val="hr-HR"/>
        </w:rPr>
      </w:pPr>
      <w:r>
        <w:rPr>
          <w:rFonts w:asciiTheme="majorHAnsi" w:hAnsiTheme="majorHAnsi"/>
          <w:noProof/>
          <w:color w:val="B3186D"/>
          <w:sz w:val="72"/>
          <w:szCs w:val="72"/>
          <w:lang w:val="hr-HR"/>
        </w:rPr>
        <w:lastRenderedPageBreak/>
        <w:drawing>
          <wp:anchor distT="0" distB="0" distL="114300" distR="114300" simplePos="0" relativeHeight="251663360" behindDoc="0" locked="0" layoutInCell="1" allowOverlap="1" wp14:anchorId="2AC2C687" wp14:editId="4DCD29BD">
            <wp:simplePos x="0" y="0"/>
            <wp:positionH relativeFrom="column">
              <wp:posOffset>-540385</wp:posOffset>
            </wp:positionH>
            <wp:positionV relativeFrom="paragraph">
              <wp:posOffset>-359410</wp:posOffset>
            </wp:positionV>
            <wp:extent cx="8640000" cy="5940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2325" w:rsidRPr="007E2325" w:rsidSect="005F020F">
      <w:pgSz w:w="6804" w:h="9356" w:code="11"/>
      <w:pgMar w:top="567" w:right="851" w:bottom="737" w:left="851" w:header="284" w:footer="28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B3B2A0" w14:textId="77777777" w:rsidR="00252A9C" w:rsidRDefault="00252A9C">
      <w:pPr>
        <w:spacing w:before="0" w:after="0" w:line="240" w:lineRule="auto"/>
      </w:pPr>
      <w:r>
        <w:separator/>
      </w:r>
    </w:p>
  </w:endnote>
  <w:endnote w:type="continuationSeparator" w:id="0">
    <w:p w14:paraId="31E1B264" w14:textId="77777777" w:rsidR="00252A9C" w:rsidRDefault="00252A9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56DBCBC-EE54-4309-9C28-B96C5A238A6B}"/>
    <w:embedBold r:id="rId2" w:fontKey="{EB1EBC39-B091-4355-B43E-41053078912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512627-A49F-4696-83E2-FEFA2D0F78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Bidi" w:hAnsiTheme="majorBidi" w:cstheme="majorBidi"/>
        <w:b/>
        <w:bCs/>
        <w:sz w:val="24"/>
        <w:szCs w:val="24"/>
      </w:rPr>
      <w:id w:val="1747833530"/>
      <w:docPartObj>
        <w:docPartGallery w:val="Page Numbers (Bottom of Page)"/>
        <w:docPartUnique/>
      </w:docPartObj>
    </w:sdtPr>
    <w:sdtEndPr/>
    <w:sdtContent>
      <w:p w14:paraId="6A4DA818" w14:textId="77777777" w:rsidR="004156A2" w:rsidRPr="00667A2B" w:rsidRDefault="004156A2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Bidi" w:hAnsiTheme="majorBidi" w:cstheme="majorBidi"/>
        <w:b/>
        <w:bCs/>
        <w:sz w:val="24"/>
        <w:szCs w:val="24"/>
      </w:rPr>
      <w:id w:val="-1169104541"/>
      <w:docPartObj>
        <w:docPartGallery w:val="Page Numbers (Bottom of Page)"/>
        <w:docPartUnique/>
      </w:docPartObj>
    </w:sdtPr>
    <w:sdtEndPr/>
    <w:sdtContent>
      <w:p w14:paraId="07CFDE1D" w14:textId="77777777" w:rsidR="009E4F31" w:rsidRPr="00667A2B" w:rsidRDefault="009E4F31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E70572" w14:textId="77777777" w:rsidR="00252A9C" w:rsidRDefault="00252A9C">
      <w:pPr>
        <w:spacing w:before="0" w:after="0" w:line="240" w:lineRule="auto"/>
      </w:pPr>
      <w:r>
        <w:separator/>
      </w:r>
    </w:p>
  </w:footnote>
  <w:footnote w:type="continuationSeparator" w:id="0">
    <w:p w14:paraId="6E2ADC46" w14:textId="77777777" w:rsidR="00252A9C" w:rsidRDefault="00252A9C">
      <w:pPr>
        <w:spacing w:before="0" w:after="0" w:line="240" w:lineRule="auto"/>
      </w:pPr>
      <w:r>
        <w:continuationSeparator/>
      </w:r>
    </w:p>
  </w:footnote>
  <w:footnote w:id="1">
    <w:p w14:paraId="5AA4EF0D" w14:textId="77777777" w:rsidR="000B5F01" w:rsidRPr="00D3300A" w:rsidRDefault="00252A9C" w:rsidP="00D3300A">
      <w:pPr>
        <w:spacing w:line="240" w:lineRule="auto"/>
        <w:ind w:firstLine="0"/>
        <w:rPr>
          <w:sz w:val="20"/>
          <w:szCs w:val="20"/>
          <w:lang w:val="hr-HR"/>
        </w:rPr>
      </w:pPr>
      <w:r w:rsidRPr="00D3300A">
        <w:rPr>
          <w:rStyle w:val="FootnoteReference"/>
          <w:sz w:val="20"/>
          <w:szCs w:val="20"/>
          <w:lang w:val="hr-HR"/>
        </w:rPr>
        <w:footnoteRef/>
      </w:r>
      <w:r w:rsidRPr="00D3300A">
        <w:rPr>
          <w:sz w:val="20"/>
          <w:szCs w:val="20"/>
          <w:lang w:val="hr-HR"/>
        </w:rPr>
        <w:t xml:space="preserve"> Postoji još jedan primjerak ove poslanice u kojoj se nalaze dokazi iz Časnog Kurana i Poslanikovog Sunneta o svakom pitanju spomenutom u njoj. Ona se nalazi na linku https://islamhouse.com/ar/books/2830071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5F01"/>
    <w:rsid w:val="000B5F01"/>
    <w:rsid w:val="00132FAC"/>
    <w:rsid w:val="00161720"/>
    <w:rsid w:val="001845E7"/>
    <w:rsid w:val="002023A9"/>
    <w:rsid w:val="00225902"/>
    <w:rsid w:val="002473A8"/>
    <w:rsid w:val="00252A9C"/>
    <w:rsid w:val="00341CE4"/>
    <w:rsid w:val="0035031A"/>
    <w:rsid w:val="00394661"/>
    <w:rsid w:val="00394936"/>
    <w:rsid w:val="004006F1"/>
    <w:rsid w:val="00412F21"/>
    <w:rsid w:val="004156A2"/>
    <w:rsid w:val="00460283"/>
    <w:rsid w:val="004D57F1"/>
    <w:rsid w:val="00566530"/>
    <w:rsid w:val="005B0754"/>
    <w:rsid w:val="005F020F"/>
    <w:rsid w:val="006258A3"/>
    <w:rsid w:val="006C6CA6"/>
    <w:rsid w:val="00701AF2"/>
    <w:rsid w:val="007E2325"/>
    <w:rsid w:val="007F5860"/>
    <w:rsid w:val="00811DEF"/>
    <w:rsid w:val="008D0177"/>
    <w:rsid w:val="00990B86"/>
    <w:rsid w:val="009C185A"/>
    <w:rsid w:val="009E4F31"/>
    <w:rsid w:val="00A27952"/>
    <w:rsid w:val="00A61C6A"/>
    <w:rsid w:val="00AD0E78"/>
    <w:rsid w:val="00BC5859"/>
    <w:rsid w:val="00C63420"/>
    <w:rsid w:val="00CF6E02"/>
    <w:rsid w:val="00D107DE"/>
    <w:rsid w:val="00D3300A"/>
    <w:rsid w:val="00E23F29"/>
    <w:rsid w:val="00EE4742"/>
    <w:rsid w:val="00F8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9446AC"/>
  <w15:docId w15:val="{FFA10D34-F44E-4685-B96E-C63303AAC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AF2"/>
    <w:pPr>
      <w:spacing w:before="240" w:line="276" w:lineRule="auto"/>
      <w:ind w:firstLine="284"/>
      <w:jc w:val="both"/>
    </w:pPr>
    <w:rPr>
      <w:sz w:val="28"/>
      <w:szCs w:val="28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pPr>
      <w:jc w:val="center"/>
      <w:outlineLvl w:val="2"/>
    </w:pPr>
    <w:rPr>
      <w:b/>
      <w:bCs/>
      <w:color w:val="333333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16172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720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16172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720"/>
    <w:rPr>
      <w:sz w:val="28"/>
      <w:szCs w:val="28"/>
    </w:rPr>
  </w:style>
  <w:style w:type="paragraph" w:customStyle="1" w:styleId="Style1">
    <w:name w:val="Style1"/>
    <w:link w:val="Style1Car"/>
    <w:qFormat/>
    <w:rsid w:val="00E23F29"/>
    <w:pPr>
      <w:spacing w:line="360" w:lineRule="auto"/>
      <w:jc w:val="center"/>
    </w:pPr>
    <w:rPr>
      <w:rFonts w:asciiTheme="minorBidi" w:eastAsia="Arial Unicode MS" w:hAnsiTheme="minorBidi" w:cstheme="minorBidi"/>
      <w:color w:val="808080" w:themeColor="background1" w:themeShade="80"/>
      <w:sz w:val="32"/>
      <w:szCs w:val="32"/>
      <w:lang w:eastAsia="zh-CN" w:bidi="bn-IN"/>
    </w:rPr>
  </w:style>
  <w:style w:type="character" w:customStyle="1" w:styleId="Style1Car">
    <w:name w:val="Style1 Car"/>
    <w:basedOn w:val="DefaultParagraphFont"/>
    <w:link w:val="Style1"/>
    <w:rsid w:val="00E23F29"/>
    <w:rPr>
      <w:rFonts w:asciiTheme="minorBidi" w:eastAsia="Arial Unicode MS" w:hAnsiTheme="minorBidi" w:cstheme="minorBidi"/>
      <w:color w:val="808080" w:themeColor="background1" w:themeShade="80"/>
      <w:sz w:val="32"/>
      <w:szCs w:val="32"/>
      <w:lang w:eastAsia="zh-CN" w:bidi="bn-IN"/>
    </w:rPr>
  </w:style>
  <w:style w:type="paragraph" w:customStyle="1" w:styleId="a">
    <w:name w:val="بسم الله الرحمان الرحيم"/>
    <w:basedOn w:val="Style1"/>
    <w:link w:val="Char"/>
    <w:qFormat/>
    <w:rsid w:val="001845E7"/>
    <w:rPr>
      <w:sz w:val="28"/>
      <w:szCs w:val="28"/>
    </w:rPr>
  </w:style>
  <w:style w:type="character" w:customStyle="1" w:styleId="Char">
    <w:name w:val="بسم الله الرحمان الرحيم Char"/>
    <w:basedOn w:val="Style1Car"/>
    <w:link w:val="a"/>
    <w:rsid w:val="001845E7"/>
    <w:rPr>
      <w:rFonts w:asciiTheme="minorBidi" w:eastAsia="Arial Unicode MS" w:hAnsiTheme="minorBidi" w:cstheme="minorBidi"/>
      <w:color w:val="808080" w:themeColor="background1" w:themeShade="80"/>
      <w:sz w:val="28"/>
      <w:szCs w:val="28"/>
      <w:lang w:eastAsia="zh-CN" w:bidi="b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2159</Words>
  <Characters>12310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spider spider</cp:lastModifiedBy>
  <cp:revision>26</cp:revision>
  <cp:lastPrinted>2024-07-09T16:20:00Z</cp:lastPrinted>
  <dcterms:created xsi:type="dcterms:W3CDTF">2023-05-16T10:06:00Z</dcterms:created>
  <dcterms:modified xsi:type="dcterms:W3CDTF">2024-07-09T16:20:00Z</dcterms:modified>
  <cp:category/>
</cp:coreProperties>
</file>