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="240" w:lineRule="auto"/>
        <w:jc w:val="center"/>
        <w:rPr>
          <w:b w:val="1"/>
          <w:color w:val="333333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333333"/>
          <w:rtl w:val="1"/>
        </w:rPr>
        <w:t xml:space="preserve">بسم</w:t>
      </w:r>
      <w:r w:rsidDel="00000000" w:rsidR="00000000" w:rsidRPr="00000000">
        <w:rPr>
          <w:b w:val="1"/>
          <w:color w:val="333333"/>
          <w:rtl w:val="1"/>
        </w:rPr>
        <w:t xml:space="preserve"> </w:t>
      </w:r>
      <w:r w:rsidDel="00000000" w:rsidR="00000000" w:rsidRPr="00000000">
        <w:rPr>
          <w:b w:val="1"/>
          <w:color w:val="333333"/>
          <w:rtl w:val="1"/>
        </w:rPr>
        <w:t xml:space="preserve">الله</w:t>
      </w:r>
      <w:r w:rsidDel="00000000" w:rsidR="00000000" w:rsidRPr="00000000">
        <w:rPr>
          <w:b w:val="1"/>
          <w:color w:val="333333"/>
          <w:rtl w:val="1"/>
        </w:rPr>
        <w:t xml:space="preserve"> </w:t>
      </w:r>
      <w:r w:rsidDel="00000000" w:rsidR="00000000" w:rsidRPr="00000000">
        <w:rPr>
          <w:b w:val="1"/>
          <w:color w:val="333333"/>
          <w:rtl w:val="1"/>
        </w:rPr>
        <w:t xml:space="preserve">الرحمن</w:t>
      </w:r>
      <w:r w:rsidDel="00000000" w:rsidR="00000000" w:rsidRPr="00000000">
        <w:rPr>
          <w:b w:val="1"/>
          <w:color w:val="333333"/>
          <w:rtl w:val="1"/>
        </w:rPr>
        <w:t xml:space="preserve"> </w:t>
      </w:r>
      <w:r w:rsidDel="00000000" w:rsidR="00000000" w:rsidRPr="00000000">
        <w:rPr>
          <w:b w:val="1"/>
          <w:color w:val="333333"/>
          <w:rtl w:val="1"/>
        </w:rPr>
        <w:t xml:space="preserve">الرحيم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="240" w:lineRule="auto"/>
        <w:jc w:val="center"/>
        <w:rPr>
          <w:b w:val="1"/>
          <w:color w:val="333333"/>
        </w:rPr>
      </w:pPr>
      <w:bookmarkStart w:colFirst="0" w:colLast="0" w:name="_30j0zll" w:id="1"/>
      <w:bookmarkEnd w:id="1"/>
      <w:r w:rsidDel="00000000" w:rsidR="00000000" w:rsidRPr="00000000">
        <w:rPr>
          <w:rFonts w:ascii="Battambang" w:cs="Battambang" w:eastAsia="Battambang" w:hAnsi="Battambang"/>
          <w:b w:val="1"/>
          <w:color w:val="333333"/>
          <w:rtl w:val="0"/>
        </w:rPr>
        <w:t xml:space="preserve">​​តើគម្ពីរគួរអានជាអ្វី?</w:t>
      </w:r>
    </w:p>
    <w:p w:rsidR="00000000" w:rsidDel="00000000" w:rsidP="00000000" w:rsidRDefault="00000000" w:rsidRPr="00000000" w14:paraId="0000000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Battambang" w:cs="Battambang" w:eastAsia="Battambang" w:hAnsi="Battambang"/>
          <w:sz w:val="20"/>
          <w:szCs w:val="20"/>
          <w:rtl w:val="0"/>
        </w:rPr>
        <w:t xml:space="preserve">គម្ពីរគួរអាន​ គឺជាបន្ទួលរបស់អល់ឡោះជាព្រះជាម្ចាស់គ្រប់គ្រងពិភពទាំងអស់ និងជាព្រះជាម្ចាស់ដែលបានបង្កើតពួកគេ។ ទ្រង់បានបញ្ចុះវាទៅកាន់ព្យាការី និងជាអ្នកនាំសារចុងក្រោយបង្អស់ មូហាំម៉ាត់ សអវ ដើម្បីបញ្ជាក់ដល់មនុស្សលោកពីគោលបំណងនៃការបង្កើតពួកគេ និងដើម្បីចង្អុលបង្ហាញពួកគេទៅកាន់អ្វីដែលនាំមកនូវសុភមង្គលដល់ពួកគេទាំងក្នុងលោកិយ និងបរលោកខាងមុខ ក៏ដូចជាដើម្បីសង្គ្រោះមនុស្សលោកពីភាពអពមង្គលដ៏អស់កល្បជានិច្ចក្រោយពេលស្លាប់។ វាគឺជាព្រះគម្ពីរចុងក្រោយបង្អស់របស់ព្រះជាម្ចាស់ដែលត្រូវបានបញ្ចុះមកដើម្បីធ្វើការបញ្ជាក់ទៅលើព្រះគម្ពីរទាំងនោះ និងនិរាករណ៍ចោលនូវច្បាប់បញ្ញត្តិដែលមានចែងក្នុងព្រះគម្ពីរមុនៗទាំងនោះផងដែរ។</w:t>
      </w:r>
    </w:p>
    <w:p w:rsidR="00000000" w:rsidDel="00000000" w:rsidP="00000000" w:rsidRDefault="00000000" w:rsidRPr="00000000" w14:paraId="0000000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Battambang" w:cs="Battambang" w:eastAsia="Battambang" w:hAnsi="Battambang"/>
          <w:sz w:val="20"/>
          <w:szCs w:val="20"/>
          <w:rtl w:val="0"/>
        </w:rPr>
        <w:t xml:space="preserve">គម្ពីរគួរអាន គឺជាសញ្ញាភស្តុតាង និងជាអច្ឆរិយភាពដ៏អមតៈ។ វាគឺជាភស្តុតាងនៃភាពជាព្យាការីនៃអ្នកនាំសាររបស់អល់ឡោះ មូហាំម៉ាត់ សអវ។ អល់ឡោះជាម្ចាស់ទ្រង់បានប្រកាសឲ្យពពួកជិន និងមនុស្សលោកឲ្យប្រកួតប្រជែងនឹងគម្ពីរគួរអានដោយនាំមកនូវគម្ពីរមួយដែលដូចនឹងគម្ពីរគួរអាននេះ ឬសូម្បីតែមួយជំពូកដែលដូចវា។ ក៏ប៉ុន្តែពួកគេអសមត្ថភាពក្នុងការធ្វើដូច្នោះ។</w:t>
      </w:r>
    </w:p>
    <w:p w:rsidR="00000000" w:rsidDel="00000000" w:rsidP="00000000" w:rsidRDefault="00000000" w:rsidRPr="00000000" w14:paraId="0000000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Battambang" w:cs="Battambang" w:eastAsia="Battambang" w:hAnsi="Battambang"/>
          <w:sz w:val="20"/>
          <w:szCs w:val="20"/>
          <w:rtl w:val="0"/>
        </w:rPr>
        <w:t xml:space="preserve">គម្ពីរគួរអានគ្មានការកែប្រែ ឬផ្លាស់ប្តូរនោះឡើយចាប់ពីវាត្រូវបានបញ្ចុះមកតាំងពីជាង១៤០០ឆ្នាំមុន ហើយវានៅតែត្រូវបានគេថែរក្សាជាភាសាអារ៉ាប់ ដែលជាភាសាដើមដែលគេបញ្ចុះគម្ពីរនេះមក ខណៈដែលអល់ឡោះជាម្ចាស់ ទ្រង់បានធានាថែរក្សាគម្ពីរនេះ រហូតដល់អវសាននៃផែនដី។</w:t>
      </w:r>
    </w:p>
    <w:p w:rsidR="00000000" w:rsidDel="00000000" w:rsidP="00000000" w:rsidRDefault="00000000" w:rsidRPr="00000000" w14:paraId="0000000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Battambang" w:cs="Battambang" w:eastAsia="Battambang" w:hAnsi="Battambang"/>
          <w:sz w:val="20"/>
          <w:szCs w:val="20"/>
          <w:rtl w:val="0"/>
        </w:rPr>
        <w:t xml:space="preserve">គម្ពីរគួរអាន គឺជាប្រភពមូលដ្ឋាននៃសាសនាឥស្លាម និងជាធម្មនុញ្ញដែលរៀបចំសណ្តាប់ធ្លាប់ និងវិនិច្ឆ័យទៅលើការរស់នៅរបស់មនុស្សនៅគ្រប់សម័យកាល និងគ្រប់ទីកន្លែង។ គម្ពីរគួរអានអំពាវនាវមនុស្សទៅកាន់ការគោរពសក្ការៈចំពោះព្រះអាទិទេពជាអម្ចាស់ដែលជាអ្នកបង្កើតតែមួយអង្គគត់។ វាបញ្ជាក់នូវអ្វីដែលមនុស្សលោកត្រូវការដើម្បីស្គាល់ព្រះជាម្ចាស់ និងសាសនារបស់គេ ព្រមទាំងបញ្ជាក់ពីការចាប់ផ្តើមនៃការបង្កើតចក្រវាឡ ដំណាក់កាលនៃការបង្កើតមនុស្ស ប្រាប់ពីរឿងរ៉ាវអាថ៌កំបាំងទាំងក្នុងអតីតកាល និងអនាគតកាល និងមានការរៀបរាប់ប្រាប់ពីប្រវត្តិរឿងរ៉ាវរបស់បណ្តាព្យាការីជំនាន់មុនៗ ថាតើទ្រង់បានសង្គ្រោះពួកគាត់ និងបំផ្លាញសត្រូវរបស់ពួកគាត់យ៉ាងដូចម្តេច។ នៅក្នុងគម្ពីរគួរអានផងដែរ គឺផ្ទុកទៅដោយមូលដ្ឋានគ្រឹះនៃការគោរពសក្ការៈ ការទំនាក់ទំនង និងការអំពាវនាវទៅកាន់សីលធម៌ដែលគេកោតសរសើរ ព្រមទាំងព្រមានពីភាពអសីលធម៌ដែលគួរឲ្យស្អប់ខ្ពើម ក៏ដូចជាកន្លែងដែលត្រូវវិលត្រឡប់នៅថ្ងៃបរលោក អាចជាឋានសួគ៌ដែលជាលំនៅឋានសម្រាប់អ្នកមានជំនឿ ឬអាចជាឋាននរកដែលជាលំនៅឋានសម្រាប់ពួកដែលបំពាន គ្មានជំនឿ។</w:t>
      </w:r>
    </w:p>
    <w:p w:rsidR="00000000" w:rsidDel="00000000" w:rsidP="00000000" w:rsidRDefault="00000000" w:rsidRPr="00000000" w14:paraId="0000000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Battambang" w:cs="Battambang" w:eastAsia="Battambang" w:hAnsi="Battambang"/>
          <w:sz w:val="20"/>
          <w:szCs w:val="20"/>
          <w:rtl w:val="0"/>
        </w:rPr>
        <w:t xml:space="preserve">ដោយឃើញពីសារៈសំខាន់នៃគម្ពីរដ៏ឧត្តុង្គឧត្តមនេះដែលអល់ឡោះបានបញ្ចុះជាភាសាអារ៉ាប់ ហើយទ្រង់បានបង្គាប់ប្រើឲ្យធ្វើការផ្សព្វផ្សាយវាទៅកាន់មនុស្សលោក យើងខ្ញុំមានក្តីសោមនស្សរីករាយសូមផ្តល់ជូនលោកអ្នកអានជាទីមេត្រីនូវគម្ពីរគួរអានដែលត្រូវបានប្រែសម្រួលជាខេមរភាសាដើម្បីជួយសម្រួលដល់ការយល់ពីអត្ថន័យរបស់វា និងដើម្បីសម្រេចបាននូវការផ្សព្វផ្សាយគម្ពីរនេះ។ ក្រុមការងារបានខិតខំប្រឹងប្រែងក្នុងការឈ្វេងយល់ និងបកប្រែអត្ថន័យរបស់វា ទោះជាបានដឹងច្បាស់ប្រាកដរួចទៅហើយក៏ដោយថា ទោះបីជាខិតខំធ្វើការប្រែសម្រួលយ៉ាងលម្អិតផ្ចិតផ្ចង់យ៉ាងក៏ដោយ ក៏ភាពខ្វះចន្លោះនៅតែក្នុងការឈានទៅដល់អត្ថន័យដើមពិតប្រាកដដែលមាននៅក្នុងគម្ពីរគួរអានដ៏អច្ឆរិយៈនេះដែលវាលើសពីសមត្ថភាពរបស់មនុស្សឈានដល់។ ជនណាដែលមានបំណងចង់ដឹងបន្ថែមពីធាតុពិតដែលបាននាំមកដោយគម្ពីរគួរអាន យើងខ្ញុំសូមណែនាំឲ្យរូ​បគេសិក្សាភាសាអារ៉ាប់ដែលជាភាសាដើមដែលគេបញ្ចុះវាមក។</w:t>
      </w:r>
    </w:p>
    <w:p w:rsidR="00000000" w:rsidDel="00000000" w:rsidP="00000000" w:rsidRDefault="00000000" w:rsidRPr="00000000" w14:paraId="0000000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وسلام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المرسلين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والحمد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رب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العالمين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Fonts w:ascii="Battambang" w:cs="Battambang" w:eastAsia="Battambang" w:hAnsi="Battambang"/>
          <w:sz w:val="20"/>
          <w:szCs w:val="20"/>
          <w:rtl w:val="0"/>
        </w:rPr>
        <w:t xml:space="preserve">សព្វវចនាធិប្បាយគម្ពីរអាល់គួរអានុលការីម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Fonts w:ascii="Battambang" w:cs="Battambang" w:eastAsia="Battambang" w:hAnsi="Battambang"/>
          <w:sz w:val="20"/>
          <w:szCs w:val="20"/>
          <w:rtl w:val="0"/>
        </w:rPr>
        <w:t xml:space="preserve">លោកអ្នកអាចចូលទៅកាន់អត្ថន័យនៃគម្ពីរគួរអានជាខេមរភាសាដោយស្កែន QR Code ជាមួយនឹងកាមេរ៉ាទូរសព្ទ។</w:t>
      </w:r>
    </w:p>
    <w:p w:rsidR="00000000" w:rsidDel="00000000" w:rsidP="00000000" w:rsidRDefault="00000000" w:rsidRPr="00000000" w14:paraId="0000000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Battambang" w:cs="Battambang" w:eastAsia="Battambang" w:hAnsi="Battambang"/>
          <w:sz w:val="20"/>
          <w:szCs w:val="20"/>
          <w:rtl w:val="0"/>
        </w:rPr>
        <w:t xml:space="preserve">យើងខ្ញុំមានសេចក្តីសោមនស្សរីករាយចំពោះការផ្ដល់យោបល់ និងការរិះគន់ក្នុងន័យស្ថាបនារបស់អស់លោកអ្នកដើម្បីអភិវឌ្ឍន៍ការបកប្រែតាមរយៈ "បង្អួចកំណត់ចំណាំ" ដែលមាននៅពីមុខវាក្យខណ្ឌនីមួយៗនៅលើគេហទំព័រ សព្វវចនាធិប្បាយគម្ពីរអាល់គួរអានុលការីម៖ (www.quranenc.com)។ ប្រសិនបើលោកអ្នកមានបំណងទាក់ទងមកកាន់យើងខ្ញុំ លោកអ្នកអាចផ្ញើអ៊ីមែលមកកាន់យើងខ្ញុំតាមរយៈ៖ info@quranenc.com</w:t>
      </w:r>
    </w:p>
    <w:p w:rsidR="00000000" w:rsidDel="00000000" w:rsidP="00000000" w:rsidRDefault="00000000" w:rsidRPr="00000000" w14:paraId="0000000C">
      <w:pPr>
        <w:spacing w:line="240" w:lineRule="auto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D">
          <w:pPr>
            <w:tabs>
              <w:tab w:val="right" w:leader="none" w:pos="9062"/>
            </w:tabs>
            <w:spacing w:line="240" w:lineRule="auto"/>
            <w:rPr>
              <w:sz w:val="20"/>
              <w:szCs w:val="20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gjdgxs">
            <w:r w:rsidDel="00000000" w:rsidR="00000000" w:rsidRPr="00000000">
              <w:rPr>
                <w:sz w:val="20"/>
                <w:szCs w:val="20"/>
                <w:rtl w:val="1"/>
              </w:rPr>
              <w:t xml:space="preserve">بسم</w:t>
            </w:r>
          </w:hyperlink>
          <w:hyperlink w:anchor="_gjdgxs"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hyperlink>
          <w:hyperlink w:anchor="_gjdgxs">
            <w:r w:rsidDel="00000000" w:rsidR="00000000" w:rsidRPr="00000000">
              <w:rPr>
                <w:sz w:val="20"/>
                <w:szCs w:val="20"/>
                <w:rtl w:val="1"/>
              </w:rPr>
              <w:t xml:space="preserve">الله</w:t>
            </w:r>
          </w:hyperlink>
          <w:hyperlink w:anchor="_gjdgxs"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hyperlink>
          <w:hyperlink w:anchor="_gjdgxs"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الرحمن</w:t>
            </w:r>
          </w:hyperlink>
          <w:hyperlink w:anchor="_gjdgxs"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hyperlink>
          <w:hyperlink w:anchor="_gjdgxs"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الرحيم</w:t>
            </w:r>
          </w:hyperlink>
          <w:hyperlink w:anchor="_gjdgxs">
            <w:r w:rsidDel="00000000" w:rsidR="00000000" w:rsidRPr="00000000">
              <w:rPr>
                <w:sz w:val="20"/>
                <w:szCs w:val="20"/>
                <w:rtl w:val="0"/>
              </w:rPr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tabs>
              <w:tab w:val="right" w:leader="none" w:pos="9062"/>
            </w:tabs>
            <w:spacing w:line="240" w:lineRule="auto"/>
            <w:rPr>
              <w:sz w:val="20"/>
              <w:szCs w:val="20"/>
            </w:rPr>
          </w:pPr>
          <w:hyperlink w:anchor="_30j0zll">
            <w:r w:rsidDel="00000000" w:rsidR="00000000" w:rsidRPr="00000000">
              <w:rPr>
                <w:sz w:val="20"/>
                <w:szCs w:val="20"/>
                <w:rtl w:val="0"/>
              </w:rPr>
              <w:t xml:space="preserve">​​តើគម្ពីរគួរអានជាអ្វី?</w:t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line="240" w:lineRule="auto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0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attambang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ttambang-regular.ttf"/><Relationship Id="rId2" Type="http://schemas.openxmlformats.org/officeDocument/2006/relationships/font" Target="fonts/Battambang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