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455" w:rsidRDefault="00EB6455" w:rsidP="00EB6455">
      <w:pPr>
        <w:bidi w:val="0"/>
        <w:jc w:val="center"/>
        <w:rPr>
          <w:rFonts w:ascii="Arial" w:eastAsiaTheme="minorEastAsia" w:hAnsi="Arial" w:cs="Arial"/>
          <w:b/>
          <w:bCs/>
          <w:sz w:val="52"/>
          <w:szCs w:val="52"/>
          <w:lang w:eastAsia="zh-CN"/>
        </w:rPr>
      </w:pPr>
    </w:p>
    <w:p w:rsidR="001B2159" w:rsidRPr="001B2159" w:rsidRDefault="001B2159" w:rsidP="001B2159">
      <w:pPr>
        <w:bidi w:val="0"/>
        <w:jc w:val="center"/>
        <w:rPr>
          <w:rFonts w:ascii="Arial" w:eastAsiaTheme="minorEastAsia" w:hAnsi="Arial" w:cs="Arial"/>
          <w:b/>
          <w:bCs/>
          <w:sz w:val="52"/>
          <w:szCs w:val="52"/>
          <w:lang w:eastAsia="zh-CN"/>
        </w:rPr>
      </w:pPr>
    </w:p>
    <w:p w:rsidR="00A60587" w:rsidRPr="00200317" w:rsidRDefault="001B2159" w:rsidP="001B2159">
      <w:pPr>
        <w:bidi w:val="0"/>
        <w:jc w:val="center"/>
        <w:rPr>
          <w:rFonts w:ascii="STHupo" w:eastAsia="STHupo" w:hAnsi="Arial" w:cs="Arial"/>
          <w:b/>
          <w:bCs/>
          <w:color w:val="800000"/>
          <w:sz w:val="84"/>
          <w:szCs w:val="84"/>
          <w:lang w:eastAsia="zh-CN"/>
        </w:rPr>
      </w:pPr>
      <w:r w:rsidRPr="00200317">
        <w:rPr>
          <w:rFonts w:ascii="STHupo" w:eastAsia="STHupo" w:hAnsi="Arial" w:cs="Arial" w:hint="eastAsia"/>
          <w:b/>
          <w:bCs/>
          <w:color w:val="800000"/>
          <w:sz w:val="84"/>
          <w:szCs w:val="84"/>
          <w:lang w:eastAsia="zh-CN"/>
        </w:rPr>
        <w:t>拜主的奥秘</w:t>
      </w:r>
    </w:p>
    <w:p w:rsidR="00EB6455" w:rsidRDefault="00EB6455" w:rsidP="00AF0D28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rtl/>
          <w:lang w:eastAsia="zh-CN"/>
        </w:rPr>
      </w:pP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]</w:t>
      </w:r>
      <w:r w:rsidRPr="00962983">
        <w:rPr>
          <w:rFonts w:ascii="SimSun" w:hAnsi="SimSun" w:cs="Tahoma" w:hint="eastAsia"/>
          <w:b/>
          <w:bCs/>
          <w:sz w:val="32"/>
          <w:szCs w:val="32"/>
          <w:lang w:eastAsia="zh-CN"/>
        </w:rPr>
        <w:t>中文</w:t>
      </w: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[</w:t>
      </w:r>
    </w:p>
    <w:p w:rsidR="007B658A" w:rsidRPr="001B2159" w:rsidRDefault="001B2159" w:rsidP="007B658A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color w:val="C00000"/>
          <w:sz w:val="72"/>
          <w:szCs w:val="72"/>
          <w:lang w:eastAsia="zh-CN"/>
        </w:rPr>
      </w:pPr>
      <w:r w:rsidRPr="001B2159">
        <w:rPr>
          <w:rFonts w:ascii="Courier New" w:hAnsi="Courier New" w:cs="Courier New" w:hint="cs"/>
          <w:b/>
          <w:bCs/>
          <w:color w:val="C00000"/>
          <w:sz w:val="72"/>
          <w:szCs w:val="72"/>
          <w:rtl/>
          <w:lang w:eastAsia="zh-CN"/>
        </w:rPr>
        <w:t xml:space="preserve">حكمة عبادة الله </w:t>
      </w:r>
    </w:p>
    <w:p w:rsidR="00104DC4" w:rsidRDefault="00104DC4" w:rsidP="00104DC4">
      <w:pPr>
        <w:bidi w:val="0"/>
        <w:spacing w:beforeLines="50" w:before="120"/>
        <w:jc w:val="center"/>
        <w:rPr>
          <w:rFonts w:ascii="Courier New" w:eastAsiaTheme="minorEastAsia" w:hAnsi="Courier New" w:cs="Courier New"/>
          <w:b/>
          <w:bCs/>
          <w:szCs w:val="24"/>
          <w:lang w:eastAsia="zh-CN"/>
        </w:rPr>
      </w:pPr>
    </w:p>
    <w:p w:rsidR="00EB6455" w:rsidRPr="00962983" w:rsidRDefault="00EB6455" w:rsidP="00AA2872">
      <w:pPr>
        <w:spacing w:after="65"/>
        <w:jc w:val="center"/>
        <w:outlineLvl w:val="3"/>
        <w:rPr>
          <w:rFonts w:ascii="Courier New" w:hAnsi="Courier New" w:cs="Courier New"/>
          <w:b/>
          <w:bCs/>
          <w:sz w:val="36"/>
        </w:rPr>
      </w:pP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[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ب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>اللغة ا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لصينية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]</w:t>
      </w:r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80665C" w:rsidRPr="0080665C" w:rsidRDefault="0080665C" w:rsidP="0080665C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EC4318" w:rsidRDefault="00EC4318" w:rsidP="00EC4318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  <w:r>
        <w:rPr>
          <w:rFonts w:ascii="Arial" w:eastAsiaTheme="minorEastAsia" w:hAnsi="Arial" w:cs="Arial" w:hint="eastAsia"/>
          <w:b/>
          <w:bCs/>
          <w:sz w:val="28"/>
          <w:szCs w:val="28"/>
          <w:lang w:eastAsia="zh-CN"/>
        </w:rPr>
        <w:t>来源：伊斯兰之光</w:t>
      </w:r>
    </w:p>
    <w:p w:rsidR="00EB6455" w:rsidRDefault="00EC4318" w:rsidP="00EC4318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  <w:r>
        <w:rPr>
          <w:rFonts w:ascii="Arial" w:eastAsiaTheme="minorEastAsia" w:hAnsi="Arial" w:cs="Arial"/>
          <w:b/>
          <w:bCs/>
          <w:sz w:val="28"/>
          <w:szCs w:val="28"/>
          <w:rtl/>
          <w:lang w:eastAsia="zh-CN"/>
        </w:rPr>
        <w:t>المصادر : موقع نور الإسلام</w:t>
      </w: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  <w:rtl/>
        </w:rPr>
      </w:pPr>
    </w:p>
    <w:p w:rsidR="00540051" w:rsidRDefault="00540051" w:rsidP="00540051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  <w:rtl/>
        </w:rPr>
      </w:pPr>
    </w:p>
    <w:p w:rsidR="00540051" w:rsidRDefault="00540051" w:rsidP="00540051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  <w:rtl/>
        </w:rPr>
      </w:pPr>
    </w:p>
    <w:p w:rsidR="00540051" w:rsidRDefault="00540051" w:rsidP="00540051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E484A">
      <w:pPr>
        <w:bidi w:val="0"/>
        <w:spacing w:line="240" w:lineRule="exact"/>
        <w:rPr>
          <w:rFonts w:ascii="mylotus" w:eastAsiaTheme="minorEastAsia" w:hAnsi="mylotus" w:cs="mylotus"/>
          <w:b/>
          <w:bCs/>
          <w:sz w:val="28"/>
          <w:szCs w:val="28"/>
          <w:lang w:eastAsia="zh-CN"/>
        </w:rPr>
      </w:pPr>
    </w:p>
    <w:p w:rsidR="0080665C" w:rsidRDefault="0080665C" w:rsidP="0080665C">
      <w:pPr>
        <w:bidi w:val="0"/>
        <w:spacing w:line="240" w:lineRule="exact"/>
        <w:rPr>
          <w:rFonts w:ascii="mylotus" w:eastAsiaTheme="minorEastAsia" w:hAnsi="mylotus" w:cs="mylotus"/>
          <w:b/>
          <w:bCs/>
          <w:sz w:val="28"/>
          <w:szCs w:val="28"/>
          <w:lang w:eastAsia="zh-CN"/>
        </w:rPr>
      </w:pPr>
    </w:p>
    <w:p w:rsidR="0080665C" w:rsidRDefault="0080665C" w:rsidP="0080665C">
      <w:pPr>
        <w:bidi w:val="0"/>
        <w:spacing w:line="240" w:lineRule="exact"/>
        <w:rPr>
          <w:rFonts w:ascii="mylotus" w:eastAsiaTheme="minorEastAsia" w:hAnsi="mylotus" w:cs="mylotus"/>
          <w:b/>
          <w:bCs/>
          <w:sz w:val="28"/>
          <w:szCs w:val="28"/>
          <w:lang w:eastAsia="zh-CN"/>
        </w:rPr>
      </w:pPr>
    </w:p>
    <w:p w:rsidR="0080665C" w:rsidRDefault="0080665C" w:rsidP="0080665C">
      <w:pPr>
        <w:bidi w:val="0"/>
        <w:spacing w:line="240" w:lineRule="exact"/>
        <w:rPr>
          <w:rFonts w:ascii="mylotus" w:eastAsiaTheme="minorEastAsia" w:hAnsi="mylotus" w:cs="mylotus"/>
          <w:b/>
          <w:bCs/>
          <w:sz w:val="28"/>
          <w:szCs w:val="28"/>
          <w:lang w:eastAsia="zh-CN"/>
        </w:rPr>
      </w:pPr>
    </w:p>
    <w:p w:rsidR="0080665C" w:rsidRDefault="0080665C" w:rsidP="0080665C">
      <w:pPr>
        <w:bidi w:val="0"/>
        <w:spacing w:line="240" w:lineRule="exact"/>
        <w:rPr>
          <w:rFonts w:ascii="mylotus" w:eastAsiaTheme="minorEastAsia" w:hAnsi="mylotus" w:cs="mylotus"/>
          <w:b/>
          <w:bCs/>
          <w:sz w:val="28"/>
          <w:szCs w:val="28"/>
          <w:lang w:eastAsia="zh-CN"/>
        </w:rPr>
      </w:pPr>
    </w:p>
    <w:p w:rsidR="0080665C" w:rsidRPr="0080665C" w:rsidRDefault="0080665C" w:rsidP="0080665C">
      <w:pPr>
        <w:bidi w:val="0"/>
        <w:spacing w:line="240" w:lineRule="exact"/>
        <w:rPr>
          <w:rFonts w:ascii="mylotus" w:eastAsiaTheme="minorEastAsia" w:hAnsi="mylotus" w:cs="mylotus"/>
          <w:b/>
          <w:bCs/>
          <w:sz w:val="28"/>
          <w:szCs w:val="28"/>
          <w:lang w:eastAsia="zh-CN"/>
        </w:rPr>
      </w:pPr>
    </w:p>
    <w:p w:rsidR="00EB6455" w:rsidRPr="0080665C" w:rsidRDefault="00A60587" w:rsidP="00856385">
      <w:pPr>
        <w:bidi w:val="0"/>
        <w:spacing w:before="150" w:after="150" w:line="284" w:lineRule="atLeast"/>
        <w:jc w:val="center"/>
        <w:rPr>
          <w:rFonts w:ascii="FZYaoTi" w:eastAsia="FZYaoTi" w:hAnsi="TR Bahamas Light" w:cs="AL-Mohanad"/>
          <w:b/>
          <w:bCs/>
          <w:sz w:val="32"/>
          <w:szCs w:val="32"/>
          <w:lang w:eastAsia="zh-CN"/>
        </w:rPr>
      </w:pPr>
      <w:r w:rsidRPr="0080665C">
        <w:rPr>
          <w:rFonts w:ascii="FZYaoTi" w:eastAsia="FZYaoTi" w:hAnsi="Calibri" w:cs="KFGQPC Uthman Taha Naskh" w:hint="eastAsia"/>
          <w:b/>
          <w:bCs/>
          <w:color w:val="auto"/>
          <w:sz w:val="32"/>
          <w:szCs w:val="32"/>
          <w:lang w:eastAsia="zh-CN"/>
        </w:rPr>
        <w:t>编审</w:t>
      </w:r>
      <w:r w:rsidR="00EB6455" w:rsidRPr="0080665C">
        <w:rPr>
          <w:rFonts w:ascii="FZYaoTi" w:eastAsia="FZYaoTi" w:hAnsi="TR Bahamas Light" w:hint="eastAsia"/>
          <w:b/>
          <w:bCs/>
          <w:color w:val="auto"/>
          <w:sz w:val="32"/>
          <w:szCs w:val="32"/>
          <w:lang w:val="tr-TR" w:eastAsia="zh-CN"/>
        </w:rPr>
        <w:t>:</w:t>
      </w:r>
      <w:r w:rsidR="00EB6455" w:rsidRPr="0080665C">
        <w:rPr>
          <w:rFonts w:ascii="FZYaoTi" w:eastAsia="FZYaoTi" w:hAnsi="TR Bahamas Light" w:cs="mylotus" w:hint="eastAsia"/>
          <w:b/>
          <w:bCs/>
          <w:sz w:val="32"/>
          <w:szCs w:val="32"/>
          <w:lang w:eastAsia="zh-CN"/>
        </w:rPr>
        <w:t xml:space="preserve"> </w:t>
      </w:r>
      <w:r w:rsidR="00856385" w:rsidRPr="0080665C">
        <w:rPr>
          <w:rFonts w:ascii="FZYaoTi" w:eastAsia="FZYaoTi" w:hAnsiTheme="minorEastAsia" w:hint="eastAsia"/>
          <w:kern w:val="28"/>
          <w:sz w:val="32"/>
          <w:szCs w:val="32"/>
          <w:lang w:eastAsia="zh-CN"/>
        </w:rPr>
        <w:t>伊斯兰之家中文小组</w:t>
      </w:r>
    </w:p>
    <w:p w:rsidR="00EB6455" w:rsidRPr="00EA6D56" w:rsidRDefault="00EB6455" w:rsidP="00EA6D56">
      <w:pPr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</w:rPr>
      </w:pPr>
      <w:r w:rsidRPr="00EA6D56">
        <w:rPr>
          <w:rFonts w:ascii="FZYaoTi" w:eastAsia="FZYaoTi" w:hAnsi="mylotus" w:cs="mylotus" w:hint="eastAsia"/>
          <w:b/>
          <w:bCs/>
          <w:sz w:val="32"/>
          <w:szCs w:val="32"/>
          <w:rtl/>
        </w:rPr>
        <w:t xml:space="preserve">مراجعة: </w:t>
      </w:r>
      <w:r w:rsidR="00856385" w:rsidRPr="00EA6D56">
        <w:rPr>
          <w:rFonts w:ascii="FZYaoTi" w:eastAsia="FZYaoTi" w:hAnsi="mylotus" w:cs="KFGQPC Uthman Taha Naskh" w:hint="eastAsia"/>
          <w:b/>
          <w:bCs/>
          <w:sz w:val="32"/>
          <w:szCs w:val="32"/>
          <w:rtl/>
          <w:lang w:bidi="ar-EG"/>
        </w:rPr>
        <w:t>فريق اللغة الصينية بموقع دار الإسلام</w:t>
      </w: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  <w:rtl/>
        </w:rPr>
      </w:pPr>
    </w:p>
    <w:p w:rsidR="00540051" w:rsidRDefault="00540051" w:rsidP="00540051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Pr="0007149E" w:rsidRDefault="00EB6455" w:rsidP="00EB6455">
      <w:pPr>
        <w:bidi w:val="0"/>
        <w:spacing w:line="240" w:lineRule="exact"/>
        <w:jc w:val="center"/>
        <w:rPr>
          <w:rFonts w:ascii="STXingkai" w:eastAsia="STXingkai" w:hAnsi="TR Bahamas Light"/>
          <w:b/>
          <w:bCs/>
          <w:color w:val="800000"/>
          <w:sz w:val="48"/>
          <w:szCs w:val="48"/>
          <w:lang w:val="tr-TR"/>
        </w:rPr>
      </w:pP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TR Bahamas Light" w:hAnsi="TR Bahamas Light" w:cs="mylotus"/>
          <w:b/>
          <w:bCs/>
          <w:sz w:val="36"/>
          <w:lang w:eastAsia="zh-CN"/>
        </w:rPr>
      </w:pPr>
      <w:r w:rsidRPr="00962983">
        <w:rPr>
          <w:rFonts w:ascii="STXingkai" w:eastAsia="STXingkai" w:hint="eastAsia"/>
          <w:b/>
          <w:bCs/>
          <w:sz w:val="36"/>
          <w:lang w:eastAsia="zh-CN"/>
        </w:rPr>
        <w:t>沙特利雅得莱布宣传指导合作办公室</w:t>
      </w: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  <w:rtl/>
        </w:rPr>
      </w:pPr>
      <w:r w:rsidRPr="00F954E8">
        <w:rPr>
          <w:rFonts w:ascii="mylotus" w:hAnsi="mylotus" w:cs="mylotus"/>
          <w:b/>
          <w:bCs/>
          <w:sz w:val="32"/>
          <w:szCs w:val="32"/>
          <w:rtl/>
        </w:rPr>
        <w:t xml:space="preserve"> </w:t>
      </w: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المكتب التعاوني للدعوة وتوعية الجاليات بالربوة بمدينة الرياض</w:t>
      </w:r>
    </w:p>
    <w:p w:rsidR="00EB6455" w:rsidRDefault="00EB6455" w:rsidP="00EC4318">
      <w:pPr>
        <w:bidi w:val="0"/>
        <w:spacing w:before="120" w:after="120"/>
        <w:ind w:firstLine="567"/>
        <w:jc w:val="center"/>
        <w:rPr>
          <w:rFonts w:ascii="MS UI Gothic" w:eastAsiaTheme="minorEastAsia" w:hAnsi="MS UI Gothic" w:cs="Times New Roman"/>
          <w:b/>
          <w:bCs/>
          <w:sz w:val="36"/>
          <w:lang w:eastAsia="zh-CN"/>
        </w:rPr>
      </w:pPr>
      <w:r w:rsidRPr="00962983">
        <w:rPr>
          <w:rFonts w:ascii="MS UI Gothic" w:eastAsia="MS UI Gothic" w:hAnsi="MS UI Gothic" w:cs="Times New Roman"/>
          <w:b/>
          <w:bCs/>
          <w:sz w:val="36"/>
        </w:rPr>
        <w:t>201</w:t>
      </w:r>
      <w:r w:rsidR="00EC4318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5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</w:t>
      </w:r>
      <w:r w:rsidR="00EE484A">
        <w:rPr>
          <w:rFonts w:ascii="MS UI Gothic" w:eastAsia="MS UI Gothic" w:hAnsi="MS UI Gothic" w:cs="Times New Roman"/>
          <w:b/>
          <w:bCs/>
          <w:sz w:val="36"/>
        </w:rPr>
        <w:t>–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14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3</w:t>
      </w:r>
      <w:r w:rsidR="0080665C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6</w:t>
      </w:r>
    </w:p>
    <w:p w:rsidR="00EB6455" w:rsidRDefault="00EB6455" w:rsidP="00EB6455">
      <w:pPr>
        <w:bidi w:val="0"/>
        <w:spacing w:before="120" w:after="120"/>
        <w:ind w:firstLine="567"/>
        <w:jc w:val="center"/>
        <w:rPr>
          <w:rFonts w:ascii="Tahoma" w:eastAsiaTheme="minorEastAsia" w:hAnsi="Tahoma" w:cs="Tahoma"/>
          <w:lang w:eastAsia="zh-CN"/>
        </w:rPr>
      </w:pPr>
      <w:r>
        <w:rPr>
          <w:rFonts w:ascii="MS UI Gothic" w:eastAsia="MS UI Gothic" w:hAnsi="MS UI Gothic" w:cs="Times New Roman"/>
          <w:b/>
          <w:bCs/>
          <w:noProof/>
          <w:sz w:val="32"/>
          <w:szCs w:val="32"/>
        </w:rPr>
        <w:drawing>
          <wp:inline distT="0" distB="0" distL="0" distR="0">
            <wp:extent cx="3553691" cy="581891"/>
            <wp:effectExtent l="0" t="0" r="0" b="8890"/>
            <wp:docPr id="4" name="图片 4" descr="C:\Documents and Settings\apomosap\My Documents\My Pictures\logo_islamhouse.tif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omosap\My Documents\My Pictures\logo_islamhouse.tif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14B" w:rsidRDefault="007D714B" w:rsidP="007D714B">
      <w:pPr>
        <w:bidi w:val="0"/>
        <w:spacing w:before="120" w:after="120"/>
        <w:ind w:firstLine="567"/>
        <w:jc w:val="center"/>
        <w:rPr>
          <w:rFonts w:ascii="Tahoma" w:eastAsiaTheme="minorEastAsia" w:hAnsi="Tahoma" w:cs="Tahoma"/>
          <w:lang w:eastAsia="zh-CN"/>
        </w:rPr>
      </w:pPr>
    </w:p>
    <w:p w:rsidR="00A60587" w:rsidRDefault="00A60587" w:rsidP="00A60587">
      <w:pPr>
        <w:spacing w:after="200" w:line="276" w:lineRule="auto"/>
        <w:jc w:val="center"/>
        <w:rPr>
          <w:rFonts w:ascii="Calibri" w:eastAsiaTheme="minorEastAsia" w:hAnsi="Calibri" w:cs="Arial"/>
          <w:color w:val="auto"/>
          <w:sz w:val="22"/>
          <w:szCs w:val="22"/>
          <w:lang w:eastAsia="zh-CN"/>
        </w:rPr>
      </w:pPr>
      <w:r w:rsidRPr="00A60587"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>
            <wp:extent cx="2059131" cy="48978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1" cy="4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08" w:rsidRDefault="008C1908" w:rsidP="008C1908">
      <w:pPr>
        <w:spacing w:beforeLines="50" w:before="120" w:afterLines="50" w:after="12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rtl/>
          <w:lang w:eastAsia="zh-CN"/>
        </w:rPr>
      </w:pPr>
      <w:r w:rsidRPr="006412A0">
        <w:rPr>
          <w:rFonts w:ascii="KaiTi" w:eastAsia="KaiTi" w:hAnsi="KaiTi" w:cs="KFGQPC Uthman Taha Naskh" w:hint="eastAsia"/>
          <w:b/>
          <w:bCs/>
          <w:color w:val="333399"/>
          <w:sz w:val="32"/>
          <w:szCs w:val="32"/>
          <w:lang w:eastAsia="zh-CN"/>
        </w:rPr>
        <w:t>奉普慈特慈的真主之名</w:t>
      </w:r>
    </w:p>
    <w:p w:rsidR="00B56785" w:rsidRDefault="00B56785" w:rsidP="008C1908">
      <w:pPr>
        <w:spacing w:beforeLines="50" w:before="120" w:afterLines="50" w:after="12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rtl/>
          <w:lang w:eastAsia="zh-CN"/>
        </w:rPr>
      </w:pPr>
    </w:p>
    <w:p w:rsidR="00B56785" w:rsidRDefault="00B56785" w:rsidP="00CF7121">
      <w:pPr>
        <w:shd w:val="clear" w:color="auto" w:fill="FFFFFF"/>
        <w:wordWrap w:val="0"/>
        <w:bidi w:val="0"/>
        <w:spacing w:line="379" w:lineRule="atLeast"/>
        <w:ind w:firstLine="48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21"/>
          <w:szCs w:val="21"/>
          <w:lang w:eastAsia="zh-CN"/>
        </w:rPr>
        <w:t xml:space="preserve">　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荣耀全属于安拉，我们赞美他、求助于他、求恕于他，祈求安拉保佑我们免遭自身及恶行的伤害；凡安拉引导者无人能使其迷误，凡安拉使其迷误者无人能引导之；我见证</w:t>
      </w:r>
      <w:r>
        <w:rPr>
          <w:rFonts w:ascii="DFKai-SB" w:eastAsia="DFKai-SB" w:hAnsi="DFKai-SB" w:cs="SimSun"/>
          <w:color w:val="333333"/>
          <w:sz w:val="36"/>
          <w:lang w:eastAsia="zh-CN"/>
        </w:rPr>
        <w:t>除真主外绝无应受崇拜的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，独一无二的主；我见证先知穆罕默德是主的仆人和使者，愿主赐福安于他和圣裔及全体圣伴们！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  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“信士们啊！你们要虔诚地敬畏安拉，只应以穆斯林顺从者的身份死亡。”（《古兰经》3章102节）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  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“世人啊！你们要敬畏你们的主，他从一个人创造了你们，并造出其同类配偶，再由他俩繁衍出许许多多的男女。要敬畏你们相互以其名义进行诉求的主，并要注意亲属关系，安拉在监视着你们。”（《古兰经》4章1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  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“信士们啊！你们要敬畏安拉，说正确的话，安拉就会改善你们的行为，宽恕你们的罪过。谁顺从安拉和他的使者，谁就会获得巨大的成功。”（《古兰经》33章70－71节）</w:t>
      </w:r>
    </w:p>
    <w:p w:rsidR="00CF7121" w:rsidRPr="00B56785" w:rsidRDefault="00CF7121" w:rsidP="00CF7121">
      <w:pPr>
        <w:shd w:val="clear" w:color="auto" w:fill="FFFFFF"/>
        <w:wordWrap w:val="0"/>
        <w:bidi w:val="0"/>
        <w:spacing w:line="379" w:lineRule="atLeast"/>
        <w:ind w:firstLine="480"/>
        <w:rPr>
          <w:rFonts w:ascii="DFKai-SB" w:eastAsia="DFKai-SB" w:hAnsi="DFKai-SB" w:cs="SimSun"/>
          <w:color w:val="333333"/>
          <w:sz w:val="36"/>
          <w:lang w:eastAsia="zh-CN"/>
        </w:rPr>
      </w:pPr>
    </w:p>
    <w:p w:rsidR="00CF7121" w:rsidRDefault="00B56785" w:rsidP="00CF7121">
      <w:pPr>
        <w:shd w:val="clear" w:color="auto" w:fill="FFFFFF"/>
        <w:wordWrap w:val="0"/>
        <w:bidi w:val="0"/>
        <w:spacing w:line="379" w:lineRule="atLeast"/>
        <w:ind w:firstLine="48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 xml:space="preserve">　　安拉的仆民啊！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我首先嘱告你们和我自己要敬畏和顺从至高无上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lastRenderedPageBreak/>
        <w:t>的安拉。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各位穆斯林：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  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造物主创造了人类，赋予其一项伟大而光荣的任务 —— 即顺从和崇拜至尊无比的主，这在神圣天经中阐述的非常明确：“我造化精灵和人类，无非是让他们崇拜我。我不向他们要给养，也不要他们供奉我。安拉是供给万物的主，是威力无边、强大无比的主。”（《古兰经》51章56－58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  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主将此项任务定为人生必须经历的考验：“世人以为只要声称已经皈依，就可任其不受考验吗？我已考验过他们的前人。安拉必知诚实的人，也必知说谎者。”（《古兰经》29章2－3节）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如果说崇拜主是造化人类的第一要旨和人生的最终目的，那么崇拜的内涵是什么？是仅指履行主功、副功及相关仪式呢？还是具有更广泛的含义和奥秘？</w:t>
      </w:r>
    </w:p>
    <w:p w:rsidR="001B2159" w:rsidRDefault="00B56785" w:rsidP="00CF7121">
      <w:pPr>
        <w:shd w:val="clear" w:color="auto" w:fill="FFFFFF"/>
        <w:wordWrap w:val="0"/>
        <w:bidi w:val="0"/>
        <w:spacing w:line="379" w:lineRule="atLeast"/>
        <w:ind w:firstLine="48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各位穆斯林：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  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崇拜主，就是向主诚心表示恭顺和谦卑。《古兰经》明确要求人对主的顺从必须是发自内心的热爱，不容有屈从怨恨的成分：“你说：‘如果你们认为自己的父母、子女、兄弟、妻室、家族、以及所赚的钱财、怕萧条的生意和满意的住宅，比起安拉和他的使者及为主奋斗更为可爱，那你们就等着安拉的指令降临吧！’”（《古兰经》9章24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  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lastRenderedPageBreak/>
        <w:t xml:space="preserve">　　这段经文也明确要求信士热爱圣使和他所带来的一切，有圣训为证：“以掌握我生命的主起誓！你们任何人只有爱我胜过自己的父母、儿女和所有的人，才算是真信士。”（《布哈里圣训录》《穆斯林圣训录》）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大贤欧麦尔•本罕塔卜（主赐喜爱）曾对先知说：‘圣使啊！除了我的生命以外，您对于我比一切都重要。’先知说：‘不！我对于你甚至比你的生命还重要。’欧麦尔说：‘以安拉起誓！您确实对于我比我的生命更重要。’先知说：‘欧麦尔啊！你的信仰现在才算完美了。’”（《两大圣训录》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安拉的仆民啊！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如果明白了安拉创造我们是为了崇拜他 —— 以极度的爱向主表示极度的恭顺，那么这种心悦诚服的恭顺应该表现在哪些方面呢？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回答这个问题，首先必须了解崇拜主的普遍意义和广泛领域。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伊斯兰大学者伊本泰米叶（主降慈悯）对此的解释，可谓是最精彩的注解之一。有人曾请教他：“主在《古兰经》中说：‘世人啊！你们要崇拜你们的主。’（2：21）请问我们该怎样崇拜？其具体形式有哪些？正教的全部内容是否都包含其中？”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他在《崇拜》一文的开头答复道：“崇拜主一词，包括一切主喜悦的无论明暗的言行，如礼拜、天课、斋戒、朝觐、讲真话、守信义、孝顺父母、接续骨肉、履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lastRenderedPageBreak/>
        <w:t>约、命人行善、止人作恶、与昧主之徒和伪信者作斗争、和睦邻居、体恤孤儿、救济穷人、帮助游子、善待被管辖的人和牲畜、祈祷、赞主、诵读经文，等等，都属于崇拜主的范畴•••”</w:t>
      </w:r>
    </w:p>
    <w:p w:rsidR="001B2159" w:rsidRDefault="001B2159" w:rsidP="001B2159">
      <w:pPr>
        <w:shd w:val="clear" w:color="auto" w:fill="FFFFFF"/>
        <w:wordWrap w:val="0"/>
        <w:bidi w:val="0"/>
        <w:spacing w:line="379" w:lineRule="atLeast"/>
        <w:ind w:firstLineChars="200" w:firstLine="720"/>
        <w:rPr>
          <w:rFonts w:ascii="DFKai-SB" w:eastAsia="DFKai-SB" w:hAnsi="DFKai-SB" w:cs="SimSun"/>
          <w:color w:val="333333"/>
          <w:sz w:val="36"/>
          <w:rtl/>
          <w:lang w:eastAsia="zh-CN"/>
        </w:rPr>
      </w:pPr>
    </w:p>
    <w:p w:rsidR="00B56785" w:rsidRDefault="00B56785" w:rsidP="001B2159">
      <w:pPr>
        <w:shd w:val="clear" w:color="auto" w:fill="FFFFFF"/>
        <w:wordWrap w:val="0"/>
        <w:bidi w:val="0"/>
        <w:spacing w:line="379" w:lineRule="atLeast"/>
        <w:ind w:firstLineChars="200" w:firstLine="72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由此得知，崇拜主涵盖了我们的全部生活，涉及生活的所有领域：从吃、喝、拉、撒、睡的礼仪，到建设国家、政治措施、经济管</w:t>
      </w:r>
      <w:bookmarkStart w:id="0" w:name="_GoBack"/>
      <w:bookmarkEnd w:id="0"/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理、外交事务、制定刑律、国际关系准则，等等。因此我们注意到《古兰经》在各个生活领域做出了相应的教法规定，这些规定形式相同而内容迥异，以《黄牛》章中的一些规定为例：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“信士们啊！杀人抵罪已成为你们的定制。”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“如果你们有人临终留下遗产，就必须合理地为父母和近亲立遗嘱。”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“信士们啊！斋戒已成为你们的天命义务，犹如它曾为前人的义务一样，以便你们敬畏。”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“已命令你们抗敌作战，你们却厌恶战争，或许你们厌恶的某件事就对你们有益。”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上述经文所涉及的有关刑罚、遗嘱、斋戒、战争的规定，全部都是安拉制定的法律，人类只有彻底服从才能达到崇拜主的目的。</w:t>
      </w:r>
    </w:p>
    <w:p w:rsidR="00CF7121" w:rsidRPr="00B56785" w:rsidRDefault="00CF7121" w:rsidP="00CF7121">
      <w:pPr>
        <w:shd w:val="clear" w:color="auto" w:fill="FFFFFF"/>
        <w:wordWrap w:val="0"/>
        <w:bidi w:val="0"/>
        <w:spacing w:line="379" w:lineRule="atLeast"/>
        <w:ind w:firstLine="480"/>
        <w:rPr>
          <w:rFonts w:ascii="DFKai-SB" w:eastAsia="DFKai-SB" w:hAnsi="DFKai-SB" w:cs="SimSun"/>
          <w:color w:val="333333"/>
          <w:sz w:val="36"/>
          <w:lang w:eastAsia="zh-CN"/>
        </w:rPr>
      </w:pPr>
    </w:p>
    <w:p w:rsidR="00CF7121" w:rsidRDefault="00B56785" w:rsidP="00CF7121">
      <w:pPr>
        <w:shd w:val="clear" w:color="auto" w:fill="FFFFFF"/>
        <w:wordWrap w:val="0"/>
        <w:bidi w:val="0"/>
        <w:spacing w:line="379" w:lineRule="atLeast"/>
        <w:ind w:firstLineChars="200" w:firstLine="72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各位教胞：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人是一种情况不同、结构复杂、思想各异的被造物，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lastRenderedPageBreak/>
        <w:t>他一方面是由物质构成的，另一方面却有安拉赋予的精神灵气。这种特殊的被造物，只有造物主才知道怎样对其进行改善和监护：“至妙至晓的造物主岂有不知之事？”（《古兰经》67章14节）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安拉规定人类以各种宗教功修崇拜主，这对于人类的今后两世都是有益的，能使人与主保持联系，使其摆脱物质的奴役，将其理想提升到最高境界，始终提醒他不要迷恋尘世而被今生所骗。我们注意到：仅就这些宗教功修的现实作用而言，已足够我们享用了。可是我们也知道每个人根据主所赐予的知识和领悟力，可以探索发现其中所含的更多奥秘。</w:t>
      </w:r>
    </w:p>
    <w:p w:rsidR="00CF7121" w:rsidRDefault="00CF7121" w:rsidP="00CF7121">
      <w:pPr>
        <w:shd w:val="clear" w:color="auto" w:fill="FFFFFF"/>
        <w:wordWrap w:val="0"/>
        <w:bidi w:val="0"/>
        <w:spacing w:line="379" w:lineRule="atLeast"/>
        <w:ind w:firstLineChars="200" w:firstLine="720"/>
        <w:rPr>
          <w:rFonts w:ascii="DFKai-SB" w:eastAsia="DFKai-SB" w:hAnsi="DFKai-SB" w:cs="SimSun"/>
          <w:color w:val="333333"/>
          <w:sz w:val="36"/>
          <w:rtl/>
          <w:lang w:eastAsia="zh-CN"/>
        </w:rPr>
      </w:pPr>
    </w:p>
    <w:p w:rsidR="00B56785" w:rsidRPr="00B56785" w:rsidRDefault="00B56785" w:rsidP="00CF7121">
      <w:pPr>
        <w:shd w:val="clear" w:color="auto" w:fill="FFFFFF"/>
        <w:wordWrap w:val="0"/>
        <w:bidi w:val="0"/>
        <w:spacing w:line="379" w:lineRule="atLeast"/>
        <w:ind w:firstLineChars="200" w:firstLine="720"/>
        <w:rPr>
          <w:rFonts w:ascii="DFKai-SB" w:eastAsia="DFKai-SB" w:hAnsi="DFKai-SB" w:cs="SimSun"/>
          <w:color w:val="333333"/>
          <w:sz w:val="36"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让我们探索两个最主要的、也是伊斯兰两大要素的宗教功修 —— 礼拜和天课的奥秘。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先说礼拜，礼拜是伊斯兰第二要素。在观察礼拜的奥义时我们发现：礼拜要求净身和美观，安拉规定礼拜时要保持衣服、身体和礼拜之地不受任何污秽和不洁之物的污染，礼拜前必须先洗大净和小净。正所谓天堂的钥匙是礼拜，礼拜的钥匙是净身。“信士们啊！当你们去礼拜时，要洗脸、洗手至肘、抹头、洗脚至踝，如果破了大净则洗全身。”（《古兰经》5章6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礼拜产生的精神力量，能帮助信士面对人生的各种困难：“信士们啊！你们要以忍耐和礼拜求助于安拉，安拉与坚忍者同在。”（《古兰经》2章153节）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伊玛目伊本甘义目（主降慈悯）曾说：“人在经受生活和信仰的各种磨难时最得力的助手就是忍耐和礼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lastRenderedPageBreak/>
        <w:t>拜。礼拜是道德力量，能给信士提供巨大能量，使其能够抑制淫乱和罪恶，做到艰难时不躁、安逸时不吝；礼拜还能培养人的敬主守法和遵约守时的意识，使人能够战胜懒惰、私欲等各种人性的弱点，为此《古兰经》中说：‘人类生性浮躁，遭受灾祸时焦躁不安，获得好处时吝啬小气。只有礼拜者除外，他们经常礼拜 •••’（70：19－23）”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礼拜也是一种身心锻炼，它要求服从命令和遵守制度。还有比集体排班、整齐肃立、紧密无间的礼拜更壮美的景象吗？大家肩并肩、脚并脚地站立在一起，由伊玛目带领大家排班肃立，向众人传达先知的命令：填补空隙、整齐排列，不要参差不齐以免人心不齐，伊玛目念至大词入拜后跟众紧随之，伊玛目大声诵经时跟众静听，然后跟随伊玛目鞠躬、叩头，一直到完毕。圣使说：“有人先于伊玛目抬头，难道就不怕安拉会使他的头变成驴头吗？”（《两大圣训录》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安拉的仆民啊！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现在说天课，天课蕴含着很多奥秘，它能消除富人可憎的吝啬之心，吝啬是危险的心理疾病，会导致人杀人越货、出卖灵魂、丧失尊严，一个被吝啬吞噬的个人或社会是绝不可能取得成功的：“凡被戒除内心贪欲的人，必是成功者。”（《古兰经》59章9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天课能消除穷人的仇富和嫉妒心理：“他聚敛财富，精心盘算，满以为财富能使他永久。”（《古兰经》104章2－3节）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lastRenderedPageBreak/>
        <w:t xml:space="preserve">　　天课能消除整个社会 —— 富人与穷人 —— 发生破坏、分裂、斗争、暴乱的因素，也许这就是天经所指之意：“你要从他们的财富中征收赈捐，以此纯洁和净化他们。”（《古兰经》9章103节）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天课还可以增长财富和增加福分：“你们的任何费用，主将给予补偿，主是最好的供给者。”（《古兰经》34章39节）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施散天课会给富人带来乐趣，令其感到心情舒畅和心胸开阔；同时也会给穷人增加信心，使其感到没有因为贫弱而被社会抛弃。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我讲这些，祈望主饶恕我和你们大家，向主忏悔吧！主是至恕至慈的。</w:t>
      </w:r>
    </w:p>
    <w:p w:rsidR="00B56785" w:rsidRPr="00B56785" w:rsidRDefault="00B56785" w:rsidP="00B56785">
      <w:pPr>
        <w:shd w:val="clear" w:color="auto" w:fill="FFFFFF"/>
        <w:wordWrap w:val="0"/>
        <w:bidi w:val="0"/>
        <w:spacing w:line="379" w:lineRule="atLeast"/>
        <w:ind w:firstLine="480"/>
        <w:jc w:val="center"/>
        <w:rPr>
          <w:rFonts w:ascii="DFKai-SB" w:eastAsia="DFKai-SB" w:hAnsi="DFKai-SB" w:cs="SimSun"/>
          <w:color w:val="333333"/>
          <w:sz w:val="36"/>
          <w:lang w:eastAsia="zh-CN"/>
        </w:rPr>
      </w:pPr>
      <w:r w:rsidRPr="00B56785">
        <w:rPr>
          <w:rFonts w:ascii="DFKai-SB" w:eastAsia="DFKai-SB" w:hAnsi="DFKai-SB" w:cs="SimSun"/>
          <w:b/>
          <w:bCs/>
          <w:color w:val="333333"/>
          <w:sz w:val="36"/>
          <w:lang w:eastAsia="zh-CN"/>
        </w:rPr>
        <w:t>第二部分</w:t>
      </w:r>
    </w:p>
    <w:p w:rsidR="00B56785" w:rsidRDefault="00B56785" w:rsidP="00B56785">
      <w:pPr>
        <w:shd w:val="clear" w:color="auto" w:fill="FFFFFF"/>
        <w:wordWrap w:val="0"/>
        <w:bidi w:val="0"/>
        <w:spacing w:line="379" w:lineRule="atLeast"/>
        <w:ind w:firstLine="48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一切荣耀属于安拉 —— 万世之主，终极善果属于敬主之人，侵犯他人者只会自食恶果。我见证</w:t>
      </w:r>
      <w:r>
        <w:rPr>
          <w:rFonts w:ascii="DFKai-SB" w:eastAsia="DFKai-SB" w:hAnsi="DFKai-SB" w:cs="SimSun"/>
          <w:color w:val="333333"/>
          <w:sz w:val="36"/>
          <w:lang w:eastAsia="zh-CN"/>
        </w:rPr>
        <w:t>除真主外绝无应受崇拜的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，独一无二的主，贤良者的恩主；我见证先知穆罕默德是主的仆人和诚实可信的使者，愿主赐福安于他和圣裔及全体圣伴们！</w:t>
      </w:r>
    </w:p>
    <w:p w:rsidR="001B2159" w:rsidRPr="00B56785" w:rsidRDefault="001B2159" w:rsidP="001B2159">
      <w:pPr>
        <w:shd w:val="clear" w:color="auto" w:fill="FFFFFF"/>
        <w:wordWrap w:val="0"/>
        <w:bidi w:val="0"/>
        <w:spacing w:line="379" w:lineRule="atLeast"/>
        <w:ind w:firstLine="480"/>
        <w:rPr>
          <w:rFonts w:ascii="DFKai-SB" w:eastAsia="DFKai-SB" w:hAnsi="DFKai-SB" w:cs="SimSun"/>
          <w:color w:val="333333"/>
          <w:sz w:val="36"/>
          <w:lang w:eastAsia="zh-CN"/>
        </w:rPr>
      </w:pPr>
    </w:p>
    <w:p w:rsidR="00CF7121" w:rsidRDefault="00B56785" w:rsidP="00B56785">
      <w:pPr>
        <w:shd w:val="clear" w:color="auto" w:fill="FFFFFF"/>
        <w:wordWrap w:val="0"/>
        <w:bidi w:val="0"/>
        <w:spacing w:line="379" w:lineRule="atLeast"/>
        <w:ind w:firstLine="48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 xml:space="preserve">　　安拉的仆民啊！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我嘱告你们和我自己要敬畏和顺从安拉，提醒你们千万不要违抗安拉。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各位穆斯林：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 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lastRenderedPageBreak/>
        <w:t xml:space="preserve">　　 我们谈论拜主的奥秘，并不等于已经揭示了其中的所有奥秘，更不意味着履行宗教功修必先以探究其奥秘为条件。因为崇拜主的根本原则就是无条件地服从主的命令，履行人对主应尽的义务，感谢主的无可否认的恩典，而不一定非要以我们有限的智力理解了其中的奥秘后才去执行。宗教功修本身就是对人的一种考验，安拉无求于人类的崇拜，而我们却需要崇拜安拉，信士只要坚守这一信念就够了：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“感恩的人，只是在为自身而感恩；昧恩的人，须知安拉是永无所求、永受赞美之主。”（《古兰经》31章12节）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  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“凡能旅行的人，都有为安拉朝觐天房的义务。不信者，须知安拉是无求于万世的主。”（《古兰经》3章97节）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造物主绝对无求于被造物，如果主命人以某种形式崇拜主，那也是为人的个人和社会利益着想，只会给人类今生后世的精神和物质生活带来益处，而人类有限的智力却无法完全窥探主的无限奥秘。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安拉的奥秘无边          人类的窥测有限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> 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主啊！求您赐福安于先知穆罕默德和圣裔及全体圣伴们；</w:t>
      </w:r>
    </w:p>
    <w:p w:rsidR="001B2159" w:rsidRDefault="00B56785" w:rsidP="00CF7121">
      <w:pPr>
        <w:shd w:val="clear" w:color="auto" w:fill="FFFFFF"/>
        <w:wordWrap w:val="0"/>
        <w:bidi w:val="0"/>
        <w:spacing w:line="379" w:lineRule="atLeast"/>
        <w:ind w:firstLineChars="200" w:firstLine="72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主啊！求您赐予我们敬畏和忏悔之心，赐予我们正道以遵循您的正教；求您不要使今世成为我们的最大烦恼和知识极限；至强至恕的主啊！求您以您的仁慈使我们与善人们一起进入天堂。</w:t>
      </w:r>
    </w:p>
    <w:p w:rsidR="001B2159" w:rsidRDefault="00B56785" w:rsidP="001B2159">
      <w:pPr>
        <w:shd w:val="clear" w:color="auto" w:fill="FFFFFF"/>
        <w:wordWrap w:val="0"/>
        <w:bidi w:val="0"/>
        <w:spacing w:line="379" w:lineRule="atLeast"/>
        <w:ind w:firstLineChars="200" w:firstLine="72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lastRenderedPageBreak/>
        <w:t>主啊！求您饶恕所有的男女信士和穆斯林，饶恕他们中的活人和亡人，您是至听、至近、有求必应的主。</w:t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</w: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br/>
        <w:t xml:space="preserve">　　主啊！求您使伊斯兰和穆斯林变得强大，使以物配主行为和以物配主者变得卑贱，消灭与您和正教为敌的人；</w:t>
      </w:r>
    </w:p>
    <w:p w:rsidR="001B2159" w:rsidRDefault="00B56785" w:rsidP="001B2159">
      <w:pPr>
        <w:shd w:val="clear" w:color="auto" w:fill="FFFFFF"/>
        <w:wordWrap w:val="0"/>
        <w:bidi w:val="0"/>
        <w:spacing w:line="379" w:lineRule="atLeast"/>
        <w:ind w:firstLineChars="200" w:firstLine="720"/>
        <w:rPr>
          <w:rFonts w:ascii="DFKai-SB" w:eastAsia="DFKai-SB" w:hAnsi="DFKai-SB" w:cs="SimSun"/>
          <w:color w:val="333333"/>
          <w:sz w:val="36"/>
          <w:rtl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主啊！求您改善我们的领导者们，使其有机会敬主从善，求您使我们的家园和所有穆斯林国家国泰民安；</w:t>
      </w:r>
    </w:p>
    <w:p w:rsidR="00B56785" w:rsidRPr="00B56785" w:rsidRDefault="00B56785" w:rsidP="001B2159">
      <w:pPr>
        <w:shd w:val="clear" w:color="auto" w:fill="FFFFFF"/>
        <w:wordWrap w:val="0"/>
        <w:bidi w:val="0"/>
        <w:spacing w:line="379" w:lineRule="atLeast"/>
        <w:ind w:firstLineChars="200" w:firstLine="720"/>
        <w:rPr>
          <w:rFonts w:ascii="DFKai-SB" w:eastAsia="DFKai-SB" w:hAnsi="DFKai-SB" w:cs="SimSun"/>
          <w:color w:val="333333"/>
          <w:sz w:val="36"/>
          <w:lang w:eastAsia="zh-CN"/>
        </w:rPr>
      </w:pPr>
      <w:r w:rsidRPr="00B56785">
        <w:rPr>
          <w:rFonts w:ascii="DFKai-SB" w:eastAsia="DFKai-SB" w:hAnsi="DFKai-SB" w:cs="SimSun"/>
          <w:color w:val="333333"/>
          <w:sz w:val="36"/>
          <w:lang w:eastAsia="zh-CN"/>
        </w:rPr>
        <w:t>我们的主啊！求您赐予我们今世幸福和后世幸福，使我们免遭火狱之灾。最后的祈祷仍是赞美安拉 —— 万世之主！   </w:t>
      </w:r>
    </w:p>
    <w:p w:rsidR="000E2300" w:rsidRPr="006412A0" w:rsidRDefault="000E2300" w:rsidP="00B56785">
      <w:pPr>
        <w:spacing w:beforeLines="50" w:before="120" w:afterLines="50" w:after="12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lang w:eastAsia="zh-CN"/>
        </w:rPr>
      </w:pPr>
    </w:p>
    <w:sectPr w:rsidR="000E2300" w:rsidRPr="006412A0" w:rsidSect="00232558">
      <w:footerReference w:type="even" r:id="rId12"/>
      <w:footerReference w:type="default" r:id="rId13"/>
      <w:footnotePr>
        <w:numFmt w:val="decimalEnclosedCircleChinese"/>
        <w:numRestart w:val="eachPage"/>
      </w:footnotePr>
      <w:pgSz w:w="11906" w:h="16838"/>
      <w:pgMar w:top="719" w:right="1800" w:bottom="899" w:left="1560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52D" w:rsidRDefault="00FC452D" w:rsidP="00EB6455">
      <w:r>
        <w:separator/>
      </w:r>
    </w:p>
  </w:endnote>
  <w:endnote w:type="continuationSeparator" w:id="0">
    <w:p w:rsidR="00FC452D" w:rsidRDefault="00FC452D" w:rsidP="00EB64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99E82A1-A49B-4F93-8930-4E51A20EC647}"/>
    <w:embedBold r:id="rId2" w:fontKey="{0FF2A869-C138-4D14-B060-560B346A4D6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EFD5823-084F-45FB-9835-D71F7887982D}"/>
    <w:embedBold r:id="rId4" w:fontKey="{78409FD9-807E-4CFB-9793-DF0D2DC7FA9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Bold r:id="rId5" w:subsetted="1" w:fontKey="{CC12AE42-0C6E-4C25-818B-12481F78DE6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8F9A2AF-18D0-426D-A4E5-D53CB7AEB381}"/>
    <w:embedBold r:id="rId7" w:fontKey="{C1B1C820-6C8C-4055-B905-7F691EED1964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8" w:fontKey="{68315EE8-184A-49AA-9CC5-713EF15357CA}"/>
    <w:embedBold r:id="rId9" w:fontKey="{73622180-7391-4802-B9C2-872E39322E11}"/>
  </w:font>
  <w:font w:name="STHupo">
    <w:altName w:val="华文琥珀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29B5BBED-129F-48CB-B237-BD2DC68C3D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DC94416A-BDA2-49A7-9043-F07757D08B74}"/>
    <w:embedBold r:id="rId12" w:fontKey="{E0F7A467-B406-4172-BA63-05AEF38B7661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  <w:embedBold r:id="rId13" w:subsetted="1" w:fontKey="{E86D2015-F7C4-4E4D-8F0F-888073DD806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4" w:fontKey="{662797E4-D2BB-40D0-9076-278BCA06C794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5" w:fontKey="{FBCF3687-66B3-48E1-A2E6-E3E1A16BCA5C}"/>
  </w:font>
  <w:font w:name="FZYaoTi">
    <w:altName w:val="方正姚体"/>
    <w:panose1 w:val="02010601030101010101"/>
    <w:charset w:val="86"/>
    <w:family w:val="auto"/>
    <w:pitch w:val="variable"/>
    <w:sig w:usb0="00000003" w:usb1="080E0000" w:usb2="00000010" w:usb3="00000000" w:csb0="00040000" w:csb1="00000000"/>
    <w:embedRegular r:id="rId16" w:subsetted="1" w:fontKey="{DE54EF4F-E511-4513-99BE-B0AC0DE7C7F2}"/>
    <w:embedBold r:id="rId17" w:subsetted="1" w:fontKey="{699DB554-762F-4D50-BFEF-74DD08AECF8C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8" w:fontKey="{F04973F2-B7F9-49F7-B27E-ECFDF1DC9C6B}"/>
  </w:font>
  <w:font w:name="TR Bahamas Light">
    <w:altName w:val="Arial"/>
    <w:panose1 w:val="020B0500000000000000"/>
    <w:charset w:val="00"/>
    <w:family w:val="swiss"/>
    <w:pitch w:val="variable"/>
    <w:sig w:usb0="00000005" w:usb1="00000000" w:usb2="00000000" w:usb3="00000000" w:csb0="00000011" w:csb1="00000000"/>
    <w:embedBold r:id="rId19" w:fontKey="{95C5DFDF-C506-43C5-82F9-2665943646FE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0" w:fontKey="{03448EEE-7E11-4985-B74C-6246514B082B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1" w:subsetted="1" w:fontKey="{52F9F780-65CE-4509-BB15-474D9A8BC29A}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2" w:subsetted="1" w:fontKey="{E8882EC0-3BAE-45A3-BBBB-33F60BBE7FBF}"/>
  </w:font>
  <w:font w:name="DFKai-SB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23" w:subsetted="1" w:fontKey="{89B9C038-23C7-4921-8EC1-9F65D0F70129}"/>
    <w:embedBold r:id="rId24" w:subsetted="1" w:fontKey="{4F148A02-79C2-4BCD-9991-49349777412E}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  <w:embedRegular r:id="rId25" w:fontKey="{1F7737E7-F7B6-4D6F-B61A-312C54AAEDF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5331" w:rsidRDefault="006D59EF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DB44B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FC452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color w:val="FFFFFF" w:themeColor="background1"/>
        <w:rtl/>
      </w:rPr>
      <w:id w:val="9985150"/>
      <w:docPartObj>
        <w:docPartGallery w:val="Page Numbers (Bottom of Page)"/>
        <w:docPartUnique/>
      </w:docPartObj>
    </w:sdtPr>
    <w:sdtEndPr/>
    <w:sdtContent>
      <w:p w:rsidR="0080665C" w:rsidRDefault="00FC452D">
        <w:pPr>
          <w:pStyle w:val="Footer"/>
          <w:jc w:val="center"/>
        </w:pPr>
        <w:r>
          <w:rPr>
            <w:color w:val="FFFFFF" w:themeColor="background1"/>
          </w:rPr>
        </w:r>
        <w:r>
          <w:rPr>
            <w:color w:val="FFFFFF" w:themeColor="background1"/>
          </w:rPr>
          <w:pict>
            <v:group id="_x0000_s2049" style="width:43.2pt;height:35.05pt;mso-position-horizontal-relative:char;mso-position-vertical-relative:line" coordorigin="614,660" coordsize="864,374">
              <v:roundrect id="_x0000_s2050" style="position:absolute;left:859;top:415;width:374;height:864;rotation:-90" arcsize="10923f" strokecolor="#c4bc96 [2414]"/>
              <v:roundrect id="_x0000_s2051" style="position:absolute;left:898;top:451;width:296;height:792;rotation:-90" arcsize="10923f" fillcolor="#c4bc96 [2414]" strokecolor="#c4bc96 [2414]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2052" type="#_x0000_t202" style="position:absolute;left:732;top:716;width:659;height:288" filled="f" stroked="f">
                <v:textbox style="mso-next-textbox:#_x0000_s2052" inset="0,0,0,0">
                  <w:txbxContent>
                    <w:p w:rsidR="0080665C" w:rsidRPr="0080665C" w:rsidRDefault="006D59EF">
                      <w:pPr>
                        <w:jc w:val="center"/>
                        <w:rPr>
                          <w:color w:val="FF0000"/>
                          <w:sz w:val="48"/>
                          <w:szCs w:val="48"/>
                          <w:lang w:eastAsia="zh-CN"/>
                        </w:rPr>
                      </w:pPr>
                      <w:r w:rsidRPr="0080665C">
                        <w:rPr>
                          <w:color w:val="FF0000"/>
                          <w:sz w:val="48"/>
                          <w:szCs w:val="48"/>
                          <w:lang w:eastAsia="zh-CN"/>
                        </w:rPr>
                        <w:fldChar w:fldCharType="begin"/>
                      </w:r>
                      <w:r w:rsidR="0080665C" w:rsidRPr="0080665C">
                        <w:rPr>
                          <w:color w:val="FF0000"/>
                          <w:sz w:val="48"/>
                          <w:szCs w:val="48"/>
                          <w:lang w:eastAsia="zh-CN"/>
                        </w:rPr>
                        <w:instrText xml:space="preserve"> PAGE    \* MERGEFORMAT </w:instrText>
                      </w:r>
                      <w:r w:rsidRPr="0080665C">
                        <w:rPr>
                          <w:color w:val="FF0000"/>
                          <w:sz w:val="48"/>
                          <w:szCs w:val="48"/>
                          <w:lang w:eastAsia="zh-CN"/>
                        </w:rPr>
                        <w:fldChar w:fldCharType="separate"/>
                      </w:r>
                      <w:r w:rsidR="00454B59" w:rsidRPr="00454B59">
                        <w:rPr>
                          <w:b/>
                          <w:noProof/>
                          <w:color w:val="FF0000"/>
                          <w:sz w:val="48"/>
                          <w:szCs w:val="48"/>
                          <w:rtl/>
                          <w:lang w:val="zh-CN"/>
                        </w:rPr>
                        <w:t>6</w:t>
                      </w:r>
                      <w:r w:rsidRPr="0080665C">
                        <w:rPr>
                          <w:color w:val="FF0000"/>
                          <w:sz w:val="48"/>
                          <w:szCs w:val="48"/>
                          <w:lang w:eastAsia="zh-CN"/>
                        </w:rPr>
                        <w:fldChar w:fldCharType="end"/>
                      </w:r>
                    </w:p>
                  </w:txbxContent>
                </v:textbox>
              </v:shape>
              <w10:wrap type="none" anchorx="margin" anchory="page"/>
              <w10:anchorlock/>
            </v:group>
          </w:pict>
        </w:r>
      </w:p>
    </w:sdtContent>
  </w:sdt>
  <w:p w:rsidR="005C5331" w:rsidRPr="00156EB3" w:rsidRDefault="00FC452D" w:rsidP="00156EB3">
    <w:pPr>
      <w:pStyle w:val="Footer"/>
      <w:rPr>
        <w:lang w:bidi="ar-EG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52D" w:rsidRDefault="00FC452D" w:rsidP="00EB6455">
      <w:r>
        <w:separator/>
      </w:r>
    </w:p>
  </w:footnote>
  <w:footnote w:type="continuationSeparator" w:id="0">
    <w:p w:rsidR="00FC452D" w:rsidRDefault="00FC452D" w:rsidP="00EB64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2DE0375"/>
    <w:multiLevelType w:val="hybridMultilevel"/>
    <w:tmpl w:val="43986CC0"/>
    <w:lvl w:ilvl="0" w:tplc="213A2956">
      <w:start w:val="1"/>
      <w:numFmt w:val="decimal"/>
      <w:lvlText w:val="%1、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9"/>
  <w:embedTrueTypeFonts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3"/>
    <o:shapelayout v:ext="edit">
      <o:idmap v:ext="edit" data="2"/>
    </o:shapelayout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wpJustification/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B6455"/>
    <w:rsid w:val="00035EBD"/>
    <w:rsid w:val="0003780B"/>
    <w:rsid w:val="00056269"/>
    <w:rsid w:val="0007618C"/>
    <w:rsid w:val="000777D6"/>
    <w:rsid w:val="000B683A"/>
    <w:rsid w:val="000E2300"/>
    <w:rsid w:val="00104DC4"/>
    <w:rsid w:val="001073CB"/>
    <w:rsid w:val="00122361"/>
    <w:rsid w:val="00143AF8"/>
    <w:rsid w:val="00157A94"/>
    <w:rsid w:val="00157B23"/>
    <w:rsid w:val="001743FA"/>
    <w:rsid w:val="00176479"/>
    <w:rsid w:val="0019347C"/>
    <w:rsid w:val="001970AB"/>
    <w:rsid w:val="001B2159"/>
    <w:rsid w:val="001B6333"/>
    <w:rsid w:val="00200317"/>
    <w:rsid w:val="0021651B"/>
    <w:rsid w:val="00232558"/>
    <w:rsid w:val="002350D4"/>
    <w:rsid w:val="002804F9"/>
    <w:rsid w:val="00291203"/>
    <w:rsid w:val="002A2EC8"/>
    <w:rsid w:val="002A30C7"/>
    <w:rsid w:val="0031151D"/>
    <w:rsid w:val="0035022C"/>
    <w:rsid w:val="00352158"/>
    <w:rsid w:val="003B55D3"/>
    <w:rsid w:val="003D58FC"/>
    <w:rsid w:val="003F589A"/>
    <w:rsid w:val="00442CC2"/>
    <w:rsid w:val="00450D50"/>
    <w:rsid w:val="00454B59"/>
    <w:rsid w:val="00462A59"/>
    <w:rsid w:val="00473E7C"/>
    <w:rsid w:val="00482F6F"/>
    <w:rsid w:val="004E1EA8"/>
    <w:rsid w:val="004E7EE3"/>
    <w:rsid w:val="004F74A5"/>
    <w:rsid w:val="00504EF5"/>
    <w:rsid w:val="005165BB"/>
    <w:rsid w:val="005348F8"/>
    <w:rsid w:val="00540051"/>
    <w:rsid w:val="00570BCF"/>
    <w:rsid w:val="0058589F"/>
    <w:rsid w:val="005B5266"/>
    <w:rsid w:val="005C6719"/>
    <w:rsid w:val="005F2539"/>
    <w:rsid w:val="005F3FCE"/>
    <w:rsid w:val="0061619F"/>
    <w:rsid w:val="00616C3E"/>
    <w:rsid w:val="006412A0"/>
    <w:rsid w:val="006441AA"/>
    <w:rsid w:val="00657854"/>
    <w:rsid w:val="0066117B"/>
    <w:rsid w:val="00662CCC"/>
    <w:rsid w:val="00675955"/>
    <w:rsid w:val="00693437"/>
    <w:rsid w:val="006D59EF"/>
    <w:rsid w:val="006D5DD9"/>
    <w:rsid w:val="00765976"/>
    <w:rsid w:val="007B587A"/>
    <w:rsid w:val="007B658A"/>
    <w:rsid w:val="007C36BA"/>
    <w:rsid w:val="007C6739"/>
    <w:rsid w:val="007D3D53"/>
    <w:rsid w:val="007D714B"/>
    <w:rsid w:val="007F38EE"/>
    <w:rsid w:val="0080665C"/>
    <w:rsid w:val="00844DDF"/>
    <w:rsid w:val="00856385"/>
    <w:rsid w:val="00872686"/>
    <w:rsid w:val="00875C33"/>
    <w:rsid w:val="0088364C"/>
    <w:rsid w:val="008B2286"/>
    <w:rsid w:val="008B66FC"/>
    <w:rsid w:val="008C1908"/>
    <w:rsid w:val="008F7838"/>
    <w:rsid w:val="00913664"/>
    <w:rsid w:val="0093085A"/>
    <w:rsid w:val="00935B96"/>
    <w:rsid w:val="00945734"/>
    <w:rsid w:val="00962983"/>
    <w:rsid w:val="009750B0"/>
    <w:rsid w:val="00985615"/>
    <w:rsid w:val="009C2768"/>
    <w:rsid w:val="009D344A"/>
    <w:rsid w:val="00A11098"/>
    <w:rsid w:val="00A2494F"/>
    <w:rsid w:val="00A3521C"/>
    <w:rsid w:val="00A60587"/>
    <w:rsid w:val="00A70D13"/>
    <w:rsid w:val="00A9056D"/>
    <w:rsid w:val="00AA2872"/>
    <w:rsid w:val="00AA3160"/>
    <w:rsid w:val="00AC2942"/>
    <w:rsid w:val="00AD6CFE"/>
    <w:rsid w:val="00AE36DE"/>
    <w:rsid w:val="00AF0D28"/>
    <w:rsid w:val="00B56785"/>
    <w:rsid w:val="00B65D8F"/>
    <w:rsid w:val="00B83686"/>
    <w:rsid w:val="00BB1B7B"/>
    <w:rsid w:val="00BB2F7F"/>
    <w:rsid w:val="00C11F71"/>
    <w:rsid w:val="00C15D0B"/>
    <w:rsid w:val="00C23FB4"/>
    <w:rsid w:val="00C305BC"/>
    <w:rsid w:val="00C35C7B"/>
    <w:rsid w:val="00C36166"/>
    <w:rsid w:val="00C5412A"/>
    <w:rsid w:val="00C8191F"/>
    <w:rsid w:val="00C83324"/>
    <w:rsid w:val="00CC3482"/>
    <w:rsid w:val="00CD6F06"/>
    <w:rsid w:val="00CD733C"/>
    <w:rsid w:val="00CF7121"/>
    <w:rsid w:val="00D04B88"/>
    <w:rsid w:val="00D15E7D"/>
    <w:rsid w:val="00D36432"/>
    <w:rsid w:val="00D860D2"/>
    <w:rsid w:val="00DB44B1"/>
    <w:rsid w:val="00DC1B22"/>
    <w:rsid w:val="00DC4991"/>
    <w:rsid w:val="00DC54D7"/>
    <w:rsid w:val="00DF5A57"/>
    <w:rsid w:val="00E13455"/>
    <w:rsid w:val="00E45636"/>
    <w:rsid w:val="00E566DD"/>
    <w:rsid w:val="00E62F35"/>
    <w:rsid w:val="00E65876"/>
    <w:rsid w:val="00EA6D56"/>
    <w:rsid w:val="00EB6455"/>
    <w:rsid w:val="00EC4318"/>
    <w:rsid w:val="00EC68DA"/>
    <w:rsid w:val="00ED2B84"/>
    <w:rsid w:val="00EE030E"/>
    <w:rsid w:val="00EE484A"/>
    <w:rsid w:val="00EF750E"/>
    <w:rsid w:val="00F03005"/>
    <w:rsid w:val="00F75C10"/>
    <w:rsid w:val="00FC452D"/>
    <w:rsid w:val="00FD1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;"/>
  <w15:docId w15:val="{84E78621-1FBC-4A3A-9083-AE49A283B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6455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665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4">
    <w:name w:val="heading 4"/>
    <w:basedOn w:val="Normal"/>
    <w:link w:val="Heading4Char"/>
    <w:uiPriority w:val="9"/>
    <w:qFormat/>
    <w:rsid w:val="002804F9"/>
    <w:pPr>
      <w:bidi w:val="0"/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EB6455"/>
    <w:rPr>
      <w:rFonts w:ascii="Times New Roman" w:eastAsia="SimSun" w:hAnsi="Times New Roman" w:cs="Times New Roman"/>
      <w:kern w:val="0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EB6455"/>
    <w:rPr>
      <w:rFonts w:ascii="Times New Roman" w:hAnsi="Times New Roman" w:cs="Times New Roman"/>
      <w:vertAlign w:val="superscript"/>
    </w:rPr>
  </w:style>
  <w:style w:type="paragraph" w:styleId="Footer">
    <w:name w:val="footer"/>
    <w:basedOn w:val="Normal"/>
    <w:link w:val="FooterChar"/>
    <w:uiPriority w:val="99"/>
    <w:rsid w:val="00EB64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B6455"/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styleId="PageNumber">
    <w:name w:val="page number"/>
    <w:basedOn w:val="DefaultParagraphFont"/>
    <w:rsid w:val="00EB6455"/>
  </w:style>
  <w:style w:type="paragraph" w:styleId="BalloonText">
    <w:name w:val="Balloon Text"/>
    <w:basedOn w:val="Normal"/>
    <w:link w:val="BalloonTextChar"/>
    <w:uiPriority w:val="99"/>
    <w:semiHidden/>
    <w:unhideWhenUsed/>
    <w:rsid w:val="00EB64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55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5A57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804F9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5636"/>
    <w:rPr>
      <w:color w:val="0000FF" w:themeColor="hyperlink"/>
      <w:u w:val="single"/>
    </w:rPr>
  </w:style>
  <w:style w:type="paragraph" w:customStyle="1" w:styleId="list-group-item-text">
    <w:name w:val="list-group-item-text"/>
    <w:basedOn w:val="Normal"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E45636"/>
  </w:style>
  <w:style w:type="paragraph" w:styleId="NormalWeb">
    <w:name w:val="Normal (Web)"/>
    <w:basedOn w:val="Normal"/>
    <w:uiPriority w:val="99"/>
    <w:semiHidden/>
    <w:unhideWhenUsed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80665C"/>
    <w:rPr>
      <w:rFonts w:ascii="Times New Roman" w:eastAsia="SimSun" w:hAnsi="Times New Roman" w:cs="Traditional Arabic"/>
      <w:b/>
      <w:bCs/>
      <w:color w:val="000000"/>
      <w:kern w:val="44"/>
      <w:sz w:val="44"/>
      <w:szCs w:val="44"/>
      <w:lang w:eastAsia="en-US"/>
    </w:rPr>
  </w:style>
  <w:style w:type="paragraph" w:styleId="NoSpacing">
    <w:name w:val="No Spacing"/>
    <w:uiPriority w:val="1"/>
    <w:qFormat/>
    <w:rsid w:val="0080665C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paragraph" w:styleId="ListParagraph">
    <w:name w:val="List Paragraph"/>
    <w:basedOn w:val="Normal"/>
    <w:uiPriority w:val="34"/>
    <w:qFormat/>
    <w:rsid w:val="00056269"/>
    <w:pPr>
      <w:ind w:firstLineChars="200" w:firstLine="420"/>
    </w:pPr>
  </w:style>
  <w:style w:type="character" w:styleId="Strong">
    <w:name w:val="Strong"/>
    <w:basedOn w:val="DefaultParagraphFont"/>
    <w:uiPriority w:val="22"/>
    <w:qFormat/>
    <w:rsid w:val="00AA316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5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2766">
                  <w:marLeft w:val="-245"/>
                  <w:marRight w:val="-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35673">
                          <w:marLeft w:val="0"/>
                          <w:marRight w:val="0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363">
                              <w:marLeft w:val="0"/>
                              <w:marRight w:val="0"/>
                              <w:marTop w:val="0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</w:div>
                                <w:div w:id="11411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  <w:divsChild>
                                    <w:div w:id="82034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96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000537">
          <w:marLeft w:val="0"/>
          <w:marRight w:val="0"/>
          <w:marTop w:val="0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39749">
                  <w:marLeft w:val="0"/>
                  <w:marRight w:val="0"/>
                  <w:marTop w:val="0"/>
                  <w:marBottom w:val="0"/>
                  <w:divBdr>
                    <w:top w:val="single" w:sz="6" w:space="0" w:color="D8D8D8"/>
                    <w:left w:val="single" w:sz="6" w:space="0" w:color="D8D8D8"/>
                    <w:bottom w:val="single" w:sz="6" w:space="8" w:color="D8D8D8"/>
                    <w:right w:val="single" w:sz="6" w:space="0" w:color="D8D8D8"/>
                  </w:divBdr>
                  <w:divsChild>
                    <w:div w:id="1085347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10539">
                          <w:marLeft w:val="0"/>
                          <w:marRight w:val="0"/>
                          <w:marTop w:val="0"/>
                          <w:marBottom w:val="409"/>
                          <w:divBdr>
                            <w:top w:val="single" w:sz="6" w:space="5" w:color="E7E7E7"/>
                            <w:left w:val="single" w:sz="6" w:space="8" w:color="E7E7E7"/>
                            <w:bottom w:val="single" w:sz="6" w:space="5" w:color="E7E7E7"/>
                            <w:right w:val="single" w:sz="6" w:space="8" w:color="E7E7E7"/>
                          </w:divBdr>
                          <w:divsChild>
                            <w:div w:id="2071953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95977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02548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lamhouse.com/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file:///C:\Documents%20and%20Settings\apomosap\My%20Documents\My%20Pictures\logo_islamhouse.ti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D2BCC823-3A36-46A3-9B95-D94ECE3A03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2179</Words>
  <Characters>2267</Characters>
  <Application>Microsoft Office Word</Application>
  <DocSecurity>0</DocSecurity>
  <Lines>161</Lines>
  <Paragraphs>26</Paragraphs>
  <ScaleCrop>false</ScaleCrop>
  <Manager/>
  <Company>islamhouse.com</Company>
  <LinksUpToDate>false</LinksUpToDate>
  <CharactersWithSpaces>4420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拜主的奥秘_x000d_</dc:title>
  <dc:subject>拜主的奥秘_x000d_</dc:subject>
  <dc:creator>伊斯兰之光</dc:creator>
  <cp:keywords>拜主的奥秘_x000d_</cp:keywords>
  <dc:description>拜主的奥秘_x000d_</dc:description>
  <cp:lastModifiedBy>elhashemy</cp:lastModifiedBy>
  <cp:revision>4</cp:revision>
  <cp:lastPrinted>2014-12-05T21:03:00Z</cp:lastPrinted>
  <dcterms:created xsi:type="dcterms:W3CDTF">2015-03-13T18:38:00Z</dcterms:created>
  <dcterms:modified xsi:type="dcterms:W3CDTF">2015-04-04T09:48:00Z</dcterms:modified>
  <cp:category/>
</cp:coreProperties>
</file>